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E1DCE" w14:textId="77777777" w:rsidR="00314379" w:rsidRPr="00314379" w:rsidRDefault="00314379" w:rsidP="00314379">
      <w:pPr>
        <w:tabs>
          <w:tab w:val="left" w:pos="720"/>
          <w:tab w:val="center" w:pos="4320"/>
          <w:tab w:val="right" w:pos="8640"/>
        </w:tabs>
        <w:spacing w:after="0" w:line="240" w:lineRule="auto"/>
        <w:rPr>
          <w:rFonts w:ascii="Times New Roman" w:eastAsia="Times New Roman" w:hAnsi="Times New Roman" w:cs="Times New Roman"/>
          <w:sz w:val="24"/>
          <w:szCs w:val="24"/>
          <w:lang w:eastAsia="x-none"/>
        </w:rPr>
      </w:pPr>
    </w:p>
    <w:p w14:paraId="468A2CC5" w14:textId="77777777" w:rsidR="00314379" w:rsidRPr="00314379" w:rsidRDefault="00314379" w:rsidP="00314379">
      <w:pPr>
        <w:tabs>
          <w:tab w:val="left" w:pos="720"/>
          <w:tab w:val="center" w:pos="4320"/>
          <w:tab w:val="right" w:pos="8640"/>
        </w:tabs>
        <w:spacing w:after="0" w:line="240" w:lineRule="auto"/>
        <w:rPr>
          <w:rFonts w:ascii="Times New Roman" w:eastAsia="Times New Roman" w:hAnsi="Times New Roman" w:cs="Times New Roman"/>
          <w:sz w:val="24"/>
          <w:szCs w:val="24"/>
          <w:lang w:eastAsia="x-none"/>
        </w:rPr>
      </w:pPr>
    </w:p>
    <w:p w14:paraId="3DE45F9A" w14:textId="77777777" w:rsidR="00314379" w:rsidRPr="00314379" w:rsidRDefault="00314379" w:rsidP="00314379">
      <w:pPr>
        <w:spacing w:after="0" w:line="240" w:lineRule="auto"/>
        <w:jc w:val="center"/>
        <w:rPr>
          <w:rFonts w:ascii="Calibri" w:eastAsia="Calibri" w:hAnsi="Calibri" w:cs="Times New Roman"/>
          <w:b/>
          <w:sz w:val="32"/>
          <w:szCs w:val="32"/>
        </w:rPr>
      </w:pPr>
    </w:p>
    <w:p w14:paraId="7D346F35" w14:textId="77777777" w:rsidR="00314379" w:rsidRPr="00314379" w:rsidRDefault="00314379" w:rsidP="00314379">
      <w:pPr>
        <w:spacing w:after="0" w:line="240" w:lineRule="auto"/>
        <w:jc w:val="center"/>
        <w:rPr>
          <w:rFonts w:ascii="Calibri" w:eastAsia="Calibri" w:hAnsi="Calibri" w:cs="Times New Roman"/>
          <w:b/>
          <w:sz w:val="32"/>
          <w:szCs w:val="32"/>
        </w:rPr>
      </w:pPr>
    </w:p>
    <w:p w14:paraId="5F9B4368" w14:textId="77777777" w:rsidR="00314379" w:rsidRPr="00314379" w:rsidRDefault="00314379" w:rsidP="00314379">
      <w:pPr>
        <w:spacing w:after="0" w:line="240" w:lineRule="auto"/>
        <w:jc w:val="center"/>
        <w:rPr>
          <w:rFonts w:ascii="Calibri" w:eastAsia="Calibri" w:hAnsi="Calibri" w:cs="Times New Roman"/>
          <w:b/>
          <w:sz w:val="36"/>
          <w:szCs w:val="36"/>
        </w:rPr>
      </w:pPr>
    </w:p>
    <w:p w14:paraId="6275D00F" w14:textId="77777777" w:rsidR="00314379" w:rsidRPr="00314379" w:rsidRDefault="00314379" w:rsidP="00314379">
      <w:pPr>
        <w:spacing w:after="0" w:line="240" w:lineRule="auto"/>
        <w:jc w:val="center"/>
        <w:rPr>
          <w:rFonts w:ascii="Calibri" w:eastAsia="Calibri" w:hAnsi="Calibri" w:cs="Times New Roman"/>
          <w:b/>
          <w:sz w:val="36"/>
          <w:szCs w:val="36"/>
        </w:rPr>
      </w:pPr>
    </w:p>
    <w:p w14:paraId="5CBBC323" w14:textId="77777777" w:rsidR="00314379" w:rsidRPr="00314379" w:rsidRDefault="00314379" w:rsidP="00314379">
      <w:pPr>
        <w:spacing w:after="0" w:line="240" w:lineRule="auto"/>
        <w:jc w:val="center"/>
        <w:rPr>
          <w:rFonts w:ascii="Calibri" w:eastAsia="Calibri" w:hAnsi="Calibri" w:cs="Times New Roman"/>
          <w:b/>
          <w:sz w:val="36"/>
          <w:szCs w:val="36"/>
        </w:rPr>
      </w:pPr>
    </w:p>
    <w:p w14:paraId="2A3A00F0" w14:textId="77777777" w:rsidR="00314379" w:rsidRPr="00314379" w:rsidRDefault="00314379" w:rsidP="00314379">
      <w:pPr>
        <w:pStyle w:val="Heading1"/>
      </w:pPr>
      <w:r w:rsidRPr="00314379">
        <w:t>Guide to Private Financing for Agency Clients</w:t>
      </w:r>
    </w:p>
    <w:p w14:paraId="0E42CE42" w14:textId="77777777" w:rsidR="00314379" w:rsidRPr="00314379" w:rsidRDefault="00314379" w:rsidP="00314379">
      <w:pPr>
        <w:spacing w:after="0" w:line="240" w:lineRule="auto"/>
        <w:jc w:val="center"/>
        <w:rPr>
          <w:rFonts w:ascii="Calibri" w:eastAsia="Calibri" w:hAnsi="Calibri" w:cs="Times New Roman"/>
          <w:b/>
          <w:sz w:val="36"/>
          <w:szCs w:val="36"/>
        </w:rPr>
      </w:pPr>
    </w:p>
    <w:p w14:paraId="33EF7000" w14:textId="77777777" w:rsidR="00314379" w:rsidRPr="00314379" w:rsidRDefault="00314379" w:rsidP="00314379">
      <w:pPr>
        <w:spacing w:after="0" w:line="240" w:lineRule="auto"/>
        <w:jc w:val="center"/>
        <w:rPr>
          <w:rFonts w:ascii="Calibri" w:eastAsia="Calibri" w:hAnsi="Calibri" w:cs="Times New Roman"/>
          <w:b/>
          <w:sz w:val="36"/>
          <w:szCs w:val="36"/>
        </w:rPr>
      </w:pPr>
    </w:p>
    <w:p w14:paraId="03A8886B" w14:textId="77777777" w:rsidR="00314379" w:rsidRPr="00314379" w:rsidRDefault="00314379" w:rsidP="00314379">
      <w:pPr>
        <w:spacing w:after="0" w:line="240" w:lineRule="auto"/>
        <w:jc w:val="center"/>
        <w:rPr>
          <w:rFonts w:ascii="Calibri" w:eastAsia="Calibri" w:hAnsi="Calibri" w:cs="Times New Roman"/>
          <w:b/>
          <w:sz w:val="36"/>
          <w:szCs w:val="36"/>
        </w:rPr>
      </w:pPr>
    </w:p>
    <w:p w14:paraId="7386313B" w14:textId="77777777" w:rsidR="00314379" w:rsidRPr="00314379" w:rsidRDefault="00314379" w:rsidP="00314379">
      <w:pPr>
        <w:spacing w:after="0" w:line="240" w:lineRule="auto"/>
        <w:jc w:val="center"/>
        <w:rPr>
          <w:rFonts w:ascii="Calibri" w:eastAsia="Calibri" w:hAnsi="Calibri" w:cs="Times New Roman"/>
          <w:b/>
          <w:sz w:val="36"/>
          <w:szCs w:val="36"/>
        </w:rPr>
      </w:pPr>
    </w:p>
    <w:p w14:paraId="7E1BA5C2" w14:textId="77777777" w:rsidR="00314379" w:rsidRPr="00314379" w:rsidRDefault="00314379" w:rsidP="00314379">
      <w:pPr>
        <w:spacing w:after="0" w:line="240" w:lineRule="auto"/>
        <w:jc w:val="center"/>
        <w:rPr>
          <w:rFonts w:ascii="Calibri" w:eastAsia="Calibri" w:hAnsi="Calibri" w:cs="Times New Roman"/>
          <w:b/>
          <w:sz w:val="36"/>
          <w:szCs w:val="36"/>
        </w:rPr>
      </w:pPr>
    </w:p>
    <w:p w14:paraId="05B2F11A" w14:textId="77777777" w:rsidR="00314379" w:rsidRPr="00314379" w:rsidRDefault="00314379" w:rsidP="00314379">
      <w:pPr>
        <w:spacing w:after="0" w:line="240" w:lineRule="auto"/>
        <w:jc w:val="center"/>
        <w:rPr>
          <w:rFonts w:ascii="Calibri" w:eastAsia="Calibri" w:hAnsi="Calibri" w:cs="Times New Roman"/>
          <w:b/>
          <w:sz w:val="36"/>
          <w:szCs w:val="36"/>
        </w:rPr>
      </w:pPr>
    </w:p>
    <w:p w14:paraId="3CD81C08" w14:textId="77777777" w:rsidR="00314379" w:rsidRPr="00314379" w:rsidRDefault="00314379" w:rsidP="00314379">
      <w:pPr>
        <w:spacing w:after="0" w:line="240" w:lineRule="auto"/>
        <w:jc w:val="center"/>
        <w:rPr>
          <w:rFonts w:ascii="Calibri" w:eastAsia="Calibri" w:hAnsi="Calibri" w:cs="Times New Roman"/>
          <w:b/>
          <w:sz w:val="36"/>
          <w:szCs w:val="36"/>
        </w:rPr>
      </w:pPr>
    </w:p>
    <w:p w14:paraId="49B8317A" w14:textId="77777777" w:rsidR="00314379" w:rsidRPr="00314379" w:rsidRDefault="00314379" w:rsidP="00314379">
      <w:pPr>
        <w:spacing w:after="0" w:line="240" w:lineRule="auto"/>
        <w:jc w:val="center"/>
        <w:rPr>
          <w:rFonts w:ascii="Calibri" w:eastAsia="Calibri" w:hAnsi="Calibri" w:cs="Times New Roman"/>
          <w:b/>
          <w:sz w:val="36"/>
          <w:szCs w:val="36"/>
        </w:rPr>
      </w:pPr>
    </w:p>
    <w:p w14:paraId="3A4EF59B" w14:textId="77777777" w:rsidR="00314379" w:rsidRPr="00314379" w:rsidRDefault="00314379" w:rsidP="00314379">
      <w:pPr>
        <w:spacing w:after="0" w:line="240" w:lineRule="auto"/>
        <w:jc w:val="center"/>
        <w:rPr>
          <w:rFonts w:ascii="Calibri" w:eastAsia="Calibri" w:hAnsi="Calibri" w:cs="Times New Roman"/>
          <w:b/>
          <w:sz w:val="36"/>
          <w:szCs w:val="36"/>
        </w:rPr>
      </w:pPr>
    </w:p>
    <w:p w14:paraId="0230FE73" w14:textId="77777777" w:rsidR="00314379" w:rsidRPr="00314379" w:rsidRDefault="00314379" w:rsidP="00314379">
      <w:pPr>
        <w:spacing w:after="0" w:line="240" w:lineRule="auto"/>
        <w:jc w:val="center"/>
        <w:rPr>
          <w:rFonts w:ascii="Calibri" w:eastAsia="Calibri" w:hAnsi="Calibri" w:cs="Times New Roman"/>
          <w:b/>
          <w:sz w:val="36"/>
          <w:szCs w:val="36"/>
        </w:rPr>
      </w:pPr>
    </w:p>
    <w:p w14:paraId="2C9E2BAA" w14:textId="77777777" w:rsidR="00314379" w:rsidRPr="00314379" w:rsidRDefault="00314379" w:rsidP="00314379">
      <w:pPr>
        <w:spacing w:after="0" w:line="240" w:lineRule="auto"/>
        <w:jc w:val="center"/>
        <w:rPr>
          <w:rFonts w:ascii="Calibri" w:eastAsia="Calibri" w:hAnsi="Calibri" w:cs="Times New Roman"/>
          <w:b/>
          <w:sz w:val="36"/>
          <w:szCs w:val="36"/>
        </w:rPr>
      </w:pPr>
    </w:p>
    <w:p w14:paraId="4AFDE0D7" w14:textId="77777777" w:rsidR="00314379" w:rsidRPr="00314379" w:rsidRDefault="00314379" w:rsidP="00314379">
      <w:pPr>
        <w:spacing w:after="0" w:line="240" w:lineRule="auto"/>
        <w:jc w:val="center"/>
        <w:rPr>
          <w:rFonts w:ascii="Calibri" w:eastAsia="Calibri" w:hAnsi="Calibri" w:cs="Times New Roman"/>
          <w:b/>
          <w:sz w:val="36"/>
          <w:szCs w:val="36"/>
        </w:rPr>
      </w:pPr>
    </w:p>
    <w:p w14:paraId="08A77EE9" w14:textId="77777777" w:rsidR="00314379" w:rsidRPr="00314379" w:rsidRDefault="00314379" w:rsidP="00314379">
      <w:pPr>
        <w:spacing w:after="0" w:line="240" w:lineRule="auto"/>
        <w:jc w:val="center"/>
        <w:rPr>
          <w:rFonts w:ascii="Calibri" w:eastAsia="Calibri" w:hAnsi="Calibri" w:cs="Times New Roman"/>
          <w:b/>
          <w:sz w:val="36"/>
          <w:szCs w:val="36"/>
        </w:rPr>
      </w:pPr>
    </w:p>
    <w:p w14:paraId="1CBC6C37" w14:textId="77777777" w:rsidR="00314379" w:rsidRPr="00314379" w:rsidRDefault="00314379" w:rsidP="00314379">
      <w:pPr>
        <w:spacing w:after="0" w:line="240" w:lineRule="auto"/>
        <w:jc w:val="center"/>
        <w:rPr>
          <w:rFonts w:ascii="Calibri" w:eastAsia="Calibri" w:hAnsi="Calibri" w:cs="Times New Roman"/>
          <w:b/>
          <w:sz w:val="36"/>
          <w:szCs w:val="36"/>
        </w:rPr>
      </w:pPr>
    </w:p>
    <w:p w14:paraId="03903CF8" w14:textId="77777777" w:rsidR="00314379" w:rsidRPr="00314379" w:rsidRDefault="00314379" w:rsidP="00314379">
      <w:pPr>
        <w:spacing w:after="0" w:line="240" w:lineRule="auto"/>
        <w:jc w:val="center"/>
        <w:rPr>
          <w:rFonts w:ascii="Calibri" w:eastAsia="Calibri" w:hAnsi="Calibri" w:cs="Times New Roman"/>
          <w:b/>
          <w:sz w:val="36"/>
          <w:szCs w:val="36"/>
        </w:rPr>
      </w:pPr>
    </w:p>
    <w:p w14:paraId="4F7FB868" w14:textId="77777777" w:rsidR="00314379" w:rsidRPr="00314379" w:rsidRDefault="00314379" w:rsidP="00314379">
      <w:pPr>
        <w:spacing w:after="0" w:line="240" w:lineRule="auto"/>
        <w:jc w:val="center"/>
        <w:rPr>
          <w:rFonts w:ascii="Cambria" w:eastAsia="Calibri" w:hAnsi="Cambria" w:cs="Times New Roman"/>
          <w:b/>
          <w:sz w:val="28"/>
          <w:szCs w:val="28"/>
        </w:rPr>
      </w:pPr>
      <w:r w:rsidRPr="00314379">
        <w:rPr>
          <w:rFonts w:ascii="Cambria" w:eastAsia="Calibri" w:hAnsi="Cambria" w:cs="Times New Roman"/>
          <w:b/>
          <w:sz w:val="28"/>
          <w:szCs w:val="28"/>
        </w:rPr>
        <w:t>November 2018</w:t>
      </w:r>
    </w:p>
    <w:p w14:paraId="71D23E1A" w14:textId="77777777" w:rsidR="00314379" w:rsidRPr="00314379" w:rsidRDefault="00314379" w:rsidP="00314379">
      <w:pPr>
        <w:spacing w:after="0" w:line="240" w:lineRule="auto"/>
        <w:jc w:val="center"/>
        <w:rPr>
          <w:rFonts w:ascii="Calibri" w:eastAsia="Calibri" w:hAnsi="Calibri" w:cs="Times New Roman"/>
          <w:b/>
          <w:sz w:val="36"/>
          <w:szCs w:val="36"/>
        </w:rPr>
      </w:pPr>
    </w:p>
    <w:p w14:paraId="29A560DC" w14:textId="77777777" w:rsidR="00314379" w:rsidRPr="00314379" w:rsidRDefault="00314379" w:rsidP="00314379">
      <w:pPr>
        <w:spacing w:after="0" w:line="240" w:lineRule="auto"/>
        <w:jc w:val="center"/>
        <w:rPr>
          <w:rFonts w:ascii="Calibri" w:eastAsia="Calibri" w:hAnsi="Calibri" w:cs="Times New Roman"/>
          <w:b/>
          <w:sz w:val="36"/>
          <w:szCs w:val="36"/>
        </w:rPr>
      </w:pPr>
    </w:p>
    <w:p w14:paraId="4881A3AD" w14:textId="77777777" w:rsidR="00314379" w:rsidRPr="00314379" w:rsidRDefault="00314379" w:rsidP="00314379">
      <w:pPr>
        <w:pStyle w:val="Heading2"/>
      </w:pPr>
      <w:r w:rsidRPr="00314379">
        <w:rPr>
          <w:noProof/>
          <w:sz w:val="24"/>
          <w:szCs w:val="24"/>
          <w:lang w:eastAsia="en-CA"/>
        </w:rPr>
        <mc:AlternateContent>
          <mc:Choice Requires="wpg">
            <w:drawing>
              <wp:inline distT="0" distB="0" distL="0" distR="0" wp14:anchorId="07FC4BB7" wp14:editId="67163BD5">
                <wp:extent cx="5066030" cy="878840"/>
                <wp:effectExtent l="0" t="0" r="1270" b="0"/>
                <wp:docPr id="2" name="Group 3" descr="Vancouver, Calgary, Toronto, Ottawa &#10;Toll-Free Tel/Sans Frais Tél 1 866 660 3140 &#10;Toll-Free Fax/Sans Frais Téléc 1 866 695 7417&#10;info@agency.coop&#10;www.agency.coop&#10;www.agence.coo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66030" cy="878840"/>
                          <a:chOff x="0" y="0"/>
                          <a:chExt cx="4914900" cy="691515"/>
                        </a:xfrm>
                      </wpg:grpSpPr>
                      <wps:wsp>
                        <wps:cNvPr id="5" name="Text Box 1"/>
                        <wps:cNvSpPr txBox="1"/>
                        <wps:spPr>
                          <a:xfrm>
                            <a:off x="0" y="0"/>
                            <a:ext cx="4114800" cy="691515"/>
                          </a:xfrm>
                          <a:prstGeom prst="rect">
                            <a:avLst/>
                          </a:prstGeom>
                          <a:noFill/>
                          <a:ln>
                            <a:noFill/>
                          </a:ln>
                          <a:effectLst/>
                          <a:extLst>
                            <a:ext uri="{C572A759-6A51-4108-AA02-DFA0A04FC94B}"/>
                          </a:extLst>
                        </wps:spPr>
                        <wps:txbx>
                          <w:txbxContent>
                            <w:p w14:paraId="02197EC8" w14:textId="77777777" w:rsidR="00314379" w:rsidRPr="00B23006" w:rsidRDefault="00314379" w:rsidP="00314379">
                              <w:pPr>
                                <w:pStyle w:val="BasicParagraph"/>
                                <w:rPr>
                                  <w:rFonts w:ascii="Futura-Book" w:hAnsi="Futura-Book" w:cs="Futura-Book"/>
                                  <w:color w:val="C0504D"/>
                                  <w:sz w:val="16"/>
                                  <w:szCs w:val="12"/>
                                </w:rPr>
                              </w:pPr>
                              <w:proofErr w:type="gramStart"/>
                              <w:r w:rsidRPr="00B23006">
                                <w:rPr>
                                  <w:rFonts w:ascii="Futura-Book" w:hAnsi="Futura-Book" w:cs="Futura-Book"/>
                                  <w:color w:val="C0504D"/>
                                  <w:sz w:val="16"/>
                                  <w:szCs w:val="12"/>
                                </w:rPr>
                                <w:t>Vancouver</w:t>
                              </w:r>
                              <w:r>
                                <w:rPr>
                                  <w:rFonts w:ascii="Futura-Book" w:hAnsi="Futura-Book" w:cs="Futura-Book"/>
                                  <w:color w:val="C0504D"/>
                                  <w:sz w:val="16"/>
                                  <w:szCs w:val="12"/>
                                </w:rPr>
                                <w:t xml:space="preserve"> </w:t>
                              </w:r>
                              <w:r w:rsidRPr="00B23006">
                                <w:rPr>
                                  <w:rFonts w:ascii="Futura-Book" w:hAnsi="Futura-Book" w:cs="Futura-Book"/>
                                  <w:color w:val="C0504D"/>
                                  <w:sz w:val="16"/>
                                  <w:szCs w:val="12"/>
                                </w:rPr>
                                <w:t xml:space="preserve"> |</w:t>
                              </w:r>
                              <w:proofErr w:type="gramEnd"/>
                              <w:r>
                                <w:rPr>
                                  <w:rFonts w:ascii="Futura-Book" w:hAnsi="Futura-Book" w:cs="Futura-Book"/>
                                  <w:color w:val="C0504D"/>
                                  <w:sz w:val="16"/>
                                  <w:szCs w:val="12"/>
                                </w:rPr>
                                <w:t xml:space="preserve"> </w:t>
                              </w:r>
                              <w:r w:rsidRPr="00B23006">
                                <w:rPr>
                                  <w:rFonts w:ascii="Futura-Book" w:hAnsi="Futura-Book" w:cs="Futura-Book"/>
                                  <w:color w:val="C0504D"/>
                                  <w:sz w:val="16"/>
                                  <w:szCs w:val="12"/>
                                </w:rPr>
                                <w:t xml:space="preserve"> Calgary</w:t>
                              </w:r>
                              <w:r>
                                <w:rPr>
                                  <w:rFonts w:ascii="Futura-Book" w:hAnsi="Futura-Book" w:cs="Futura-Book"/>
                                  <w:color w:val="C0504D"/>
                                  <w:sz w:val="16"/>
                                  <w:szCs w:val="12"/>
                                </w:rPr>
                                <w:t xml:space="preserve"> </w:t>
                              </w:r>
                              <w:r w:rsidRPr="00B23006">
                                <w:rPr>
                                  <w:rFonts w:ascii="Futura-Book" w:hAnsi="Futura-Book" w:cs="Futura-Book"/>
                                  <w:color w:val="C0504D"/>
                                  <w:sz w:val="16"/>
                                  <w:szCs w:val="12"/>
                                </w:rPr>
                                <w:t>|</w:t>
                              </w:r>
                              <w:r>
                                <w:rPr>
                                  <w:rFonts w:ascii="Futura-Book" w:hAnsi="Futura-Book" w:cs="Futura-Book"/>
                                  <w:color w:val="C0504D"/>
                                  <w:sz w:val="16"/>
                                  <w:szCs w:val="12"/>
                                </w:rPr>
                                <w:t xml:space="preserve"> </w:t>
                              </w:r>
                              <w:r w:rsidRPr="00B23006">
                                <w:rPr>
                                  <w:rFonts w:ascii="Futura-Book" w:hAnsi="Futura-Book" w:cs="Futura-Book"/>
                                  <w:color w:val="C0504D"/>
                                  <w:sz w:val="16"/>
                                  <w:szCs w:val="12"/>
                                </w:rPr>
                                <w:t>Toronto</w:t>
                              </w:r>
                              <w:r>
                                <w:rPr>
                                  <w:rFonts w:ascii="Futura-Book" w:hAnsi="Futura-Book" w:cs="Futura-Book"/>
                                  <w:color w:val="C0504D"/>
                                  <w:sz w:val="16"/>
                                  <w:szCs w:val="12"/>
                                </w:rPr>
                                <w:t xml:space="preserve"> </w:t>
                              </w:r>
                              <w:r w:rsidRPr="00B23006">
                                <w:rPr>
                                  <w:rFonts w:ascii="Futura-Book" w:hAnsi="Futura-Book" w:cs="Futura-Book"/>
                                  <w:color w:val="C0504D"/>
                                  <w:sz w:val="16"/>
                                  <w:szCs w:val="12"/>
                                </w:rPr>
                                <w:t>|</w:t>
                              </w:r>
                              <w:r>
                                <w:rPr>
                                  <w:rFonts w:ascii="Futura-Book" w:hAnsi="Futura-Book" w:cs="Futura-Book"/>
                                  <w:color w:val="C0504D"/>
                                  <w:sz w:val="16"/>
                                  <w:szCs w:val="12"/>
                                </w:rPr>
                                <w:t xml:space="preserve"> </w:t>
                              </w:r>
                              <w:r w:rsidRPr="00B23006">
                                <w:rPr>
                                  <w:rFonts w:ascii="Futura-Book" w:hAnsi="Futura-Book" w:cs="Futura-Book"/>
                                  <w:color w:val="C0504D"/>
                                  <w:sz w:val="16"/>
                                  <w:szCs w:val="12"/>
                                </w:rPr>
                                <w:t>Ottawa</w:t>
                              </w:r>
                            </w:p>
                            <w:p w14:paraId="2721743B" w14:textId="77777777" w:rsidR="00314379" w:rsidRDefault="00314379" w:rsidP="00314379">
                              <w:pPr>
                                <w:pStyle w:val="BasicParagraph"/>
                                <w:rPr>
                                  <w:rFonts w:ascii="Futura-Book" w:hAnsi="Futura-Book" w:cs="Futura-Book"/>
                                  <w:caps/>
                                  <w:color w:val="3A4C00"/>
                                  <w:sz w:val="12"/>
                                  <w:szCs w:val="12"/>
                                </w:rPr>
                              </w:pPr>
                            </w:p>
                            <w:p w14:paraId="4974D068" w14:textId="77777777" w:rsidR="00314379" w:rsidRPr="00B23006" w:rsidRDefault="00314379" w:rsidP="00314379">
                              <w:pPr>
                                <w:pStyle w:val="BasicParagraph"/>
                                <w:rPr>
                                  <w:rFonts w:ascii="Futura-Book" w:hAnsi="Futura-Book" w:cs="Futura-Book"/>
                                  <w:color w:val="4F81BD"/>
                                  <w:sz w:val="16"/>
                                  <w:szCs w:val="16"/>
                                </w:rPr>
                              </w:pPr>
                              <w:r w:rsidRPr="00B23006">
                                <w:rPr>
                                  <w:rFonts w:ascii="Futura-Book" w:hAnsi="Futura-Book" w:cs="Futura-Book"/>
                                  <w:caps/>
                                  <w:color w:val="4F81BD"/>
                                  <w:sz w:val="12"/>
                                  <w:szCs w:val="12"/>
                                </w:rPr>
                                <w:t>Toll-free TEL/sans frais Tél</w:t>
                              </w:r>
                              <w:r w:rsidRPr="00B23006">
                                <w:rPr>
                                  <w:rFonts w:ascii="Futura-Book" w:hAnsi="Futura-Book" w:cs="Futura-Book"/>
                                  <w:color w:val="4F81BD"/>
                                  <w:sz w:val="16"/>
                                  <w:szCs w:val="16"/>
                                </w:rPr>
                                <w:t xml:space="preserve"> </w:t>
                              </w:r>
                              <w:r w:rsidRPr="00B23006">
                                <w:rPr>
                                  <w:rFonts w:ascii="Futura-Book" w:hAnsi="Futura-Book" w:cs="Futura-Book"/>
                                  <w:color w:val="4F81BD"/>
                                  <w:spacing w:val="-12"/>
                                  <w:sz w:val="16"/>
                                  <w:szCs w:val="16"/>
                                </w:rPr>
                                <w:t>1.</w:t>
                              </w:r>
                              <w:r w:rsidRPr="00B23006">
                                <w:rPr>
                                  <w:rFonts w:ascii="Futura-Book" w:hAnsi="Futura-Book" w:cs="Futura-Book"/>
                                  <w:color w:val="4F81BD"/>
                                  <w:sz w:val="16"/>
                                  <w:szCs w:val="16"/>
                                </w:rPr>
                                <w:t>866.660.3140</w:t>
                              </w:r>
                              <w:r>
                                <w:rPr>
                                  <w:rFonts w:ascii="Futura-Book" w:hAnsi="Futura-Book" w:cs="Futura-Book"/>
                                  <w:color w:val="4F81BD"/>
                                  <w:sz w:val="16"/>
                                  <w:szCs w:val="16"/>
                                </w:rPr>
                                <w:t xml:space="preserve"> </w:t>
                              </w:r>
                              <w:r w:rsidRPr="00B23006">
                                <w:rPr>
                                  <w:rFonts w:ascii="Futura-Book" w:hAnsi="Futura-Book" w:cs="Futura-Book"/>
                                  <w:caps/>
                                  <w:color w:val="4F81BD"/>
                                  <w:sz w:val="12"/>
                                  <w:szCs w:val="12"/>
                                </w:rPr>
                                <w:t>Toll-free fax/sans frais Téléc</w:t>
                              </w:r>
                              <w:r w:rsidRPr="00B23006">
                                <w:rPr>
                                  <w:rFonts w:ascii="Futura-Book" w:hAnsi="Futura-Book" w:cs="Futura-Book"/>
                                  <w:color w:val="4F81BD"/>
                                  <w:sz w:val="16"/>
                                  <w:szCs w:val="16"/>
                                </w:rPr>
                                <w:t xml:space="preserve"> </w:t>
                              </w:r>
                              <w:r w:rsidRPr="00B23006">
                                <w:rPr>
                                  <w:rFonts w:ascii="Futura-Book" w:hAnsi="Futura-Book" w:cs="Futura-Book"/>
                                  <w:color w:val="4F81BD"/>
                                  <w:spacing w:val="-8"/>
                                  <w:sz w:val="16"/>
                                  <w:szCs w:val="16"/>
                                </w:rPr>
                                <w:t>1</w:t>
                              </w:r>
                              <w:r w:rsidRPr="00B23006">
                                <w:rPr>
                                  <w:rFonts w:ascii="Futura-Book" w:hAnsi="Futura-Book" w:cs="Futura-Book"/>
                                  <w:color w:val="4F81BD"/>
                                  <w:spacing w:val="8"/>
                                  <w:sz w:val="16"/>
                                  <w:szCs w:val="16"/>
                                </w:rPr>
                                <w:t>.866.695.4717</w:t>
                              </w:r>
                            </w:p>
                            <w:p w14:paraId="216BEF83" w14:textId="77777777" w:rsidR="00314379" w:rsidRPr="00B23006" w:rsidRDefault="00314379" w:rsidP="00314379">
                              <w:pPr>
                                <w:rPr>
                                  <w:color w:val="C0504D"/>
                                </w:rPr>
                              </w:pPr>
                              <w:r w:rsidRPr="00B23006">
                                <w:rPr>
                                  <w:rFonts w:ascii="Futura-Book" w:hAnsi="Futura-Book" w:cs="Futura-Book"/>
                                  <w:color w:val="C0504D"/>
                                  <w:sz w:val="16"/>
                                  <w:szCs w:val="16"/>
                                </w:rPr>
                                <w:t>info@agency.coop</w:t>
                              </w:r>
                              <w:r>
                                <w:rPr>
                                  <w:rFonts w:ascii="Futura-Book" w:hAnsi="Futura-Book" w:cs="Futura-Book"/>
                                  <w:color w:val="C0504D"/>
                                  <w:sz w:val="16"/>
                                  <w:szCs w:val="16"/>
                                </w:rPr>
                                <w:t xml:space="preserve"> </w:t>
                              </w:r>
                              <w:r w:rsidRPr="00B23006">
                                <w:rPr>
                                  <w:rFonts w:ascii="Futura-Bold" w:hAnsi="Futura-Bold" w:cs="Futura-Bold"/>
                                  <w:b/>
                                  <w:bCs/>
                                  <w:color w:val="C0504D"/>
                                  <w:sz w:val="16"/>
                                  <w:szCs w:val="16"/>
                                </w:rPr>
                                <w:t>www.agency.coop</w:t>
                              </w:r>
                              <w:r>
                                <w:rPr>
                                  <w:rFonts w:ascii="Futura-Bold" w:hAnsi="Futura-Bold" w:cs="Futura-Bold"/>
                                  <w:b/>
                                  <w:bCs/>
                                  <w:color w:val="C0504D"/>
                                  <w:sz w:val="16"/>
                                  <w:szCs w:val="16"/>
                                </w:rPr>
                                <w:t xml:space="preserve"> </w:t>
                              </w:r>
                              <w:r w:rsidRPr="00B23006">
                                <w:rPr>
                                  <w:rFonts w:ascii="Futura-Bold" w:hAnsi="Futura-Bold" w:cs="Futura-Bold"/>
                                  <w:b/>
                                  <w:bCs/>
                                  <w:color w:val="C0504D"/>
                                  <w:sz w:val="16"/>
                                  <w:szCs w:val="16"/>
                                </w:rPr>
                                <w:t>www.agence.coop</w:t>
                              </w:r>
                            </w:p>
                            <w:p w14:paraId="44D0443D" w14:textId="77777777" w:rsidR="00314379" w:rsidRDefault="00314379" w:rsidP="003143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457700" y="272415"/>
                            <a:ext cx="457200" cy="190500"/>
                          </a:xfrm>
                          <a:prstGeom prst="rect">
                            <a:avLst/>
                          </a:prstGeom>
                          <a:noFill/>
                          <a:ln>
                            <a:noFill/>
                          </a:ln>
                          <a:extLst>
                            <a:ext uri="{FAA26D3D-D897-4be2-8F04-BA451C77F1D7}"/>
                          </a:extLst>
                        </pic:spPr>
                      </pic:pic>
                    </wpg:wgp>
                  </a:graphicData>
                </a:graphic>
              </wp:inline>
            </w:drawing>
          </mc:Choice>
          <mc:Fallback>
            <w:pict>
              <v:group w14:anchorId="07FC4BB7" id="Group 3" o:spid="_x0000_s1026" alt="Vancouver, Calgary, Toronto, Ottawa &#10;Toll-Free Tel/Sans Frais Tél 1 866 660 3140 &#10;Toll-Free Fax/Sans Frais Téléc 1 866 695 7417&#10;info@agency.coop&#10;www.agency.coop&#10;www.agence.coop" style="width:398.9pt;height:69.2pt;mso-position-horizontal-relative:char;mso-position-vertical-relative:line" coordsize="49149,69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">
                <v:shapetype id="_x0000_t202" coordsize="21600,21600" o:spt="202" path="m,l,21600r21600,l21600,xe">
                  <v:stroke joinstyle="miter"/>
                  <v:path gradientshapeok="t" o:connecttype="rect"/>
                </v:shapetype>
                <v:shape id="Text Box 1" o:spid="_x0000_s1027" type="#_x0000_t202" style="position:absolute;width:41148;height:6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2197EC8" w14:textId="77777777" w:rsidR="00314379" w:rsidRPr="00B23006" w:rsidRDefault="00314379" w:rsidP="00314379">
                        <w:pPr>
                          <w:pStyle w:val="BasicParagraph"/>
                          <w:rPr>
                            <w:rFonts w:ascii="Futura-Book" w:hAnsi="Futura-Book" w:cs="Futura-Book"/>
                            <w:color w:val="C0504D"/>
                            <w:sz w:val="16"/>
                            <w:szCs w:val="12"/>
                          </w:rPr>
                        </w:pPr>
                        <w:proofErr w:type="gramStart"/>
                        <w:r w:rsidRPr="00B23006">
                          <w:rPr>
                            <w:rFonts w:ascii="Futura-Book" w:hAnsi="Futura-Book" w:cs="Futura-Book"/>
                            <w:color w:val="C0504D"/>
                            <w:sz w:val="16"/>
                            <w:szCs w:val="12"/>
                          </w:rPr>
                          <w:t>Vancouver</w:t>
                        </w:r>
                        <w:r>
                          <w:rPr>
                            <w:rFonts w:ascii="Futura-Book" w:hAnsi="Futura-Book" w:cs="Futura-Book"/>
                            <w:color w:val="C0504D"/>
                            <w:sz w:val="16"/>
                            <w:szCs w:val="12"/>
                          </w:rPr>
                          <w:t xml:space="preserve"> </w:t>
                        </w:r>
                        <w:r w:rsidRPr="00B23006">
                          <w:rPr>
                            <w:rFonts w:ascii="Futura-Book" w:hAnsi="Futura-Book" w:cs="Futura-Book"/>
                            <w:color w:val="C0504D"/>
                            <w:sz w:val="16"/>
                            <w:szCs w:val="12"/>
                          </w:rPr>
                          <w:t xml:space="preserve"> |</w:t>
                        </w:r>
                        <w:proofErr w:type="gramEnd"/>
                        <w:r>
                          <w:rPr>
                            <w:rFonts w:ascii="Futura-Book" w:hAnsi="Futura-Book" w:cs="Futura-Book"/>
                            <w:color w:val="C0504D"/>
                            <w:sz w:val="16"/>
                            <w:szCs w:val="12"/>
                          </w:rPr>
                          <w:t xml:space="preserve"> </w:t>
                        </w:r>
                        <w:r w:rsidRPr="00B23006">
                          <w:rPr>
                            <w:rFonts w:ascii="Futura-Book" w:hAnsi="Futura-Book" w:cs="Futura-Book"/>
                            <w:color w:val="C0504D"/>
                            <w:sz w:val="16"/>
                            <w:szCs w:val="12"/>
                          </w:rPr>
                          <w:t xml:space="preserve"> Calgary</w:t>
                        </w:r>
                        <w:r>
                          <w:rPr>
                            <w:rFonts w:ascii="Futura-Book" w:hAnsi="Futura-Book" w:cs="Futura-Book"/>
                            <w:color w:val="C0504D"/>
                            <w:sz w:val="16"/>
                            <w:szCs w:val="12"/>
                          </w:rPr>
                          <w:t xml:space="preserve"> </w:t>
                        </w:r>
                        <w:r w:rsidRPr="00B23006">
                          <w:rPr>
                            <w:rFonts w:ascii="Futura-Book" w:hAnsi="Futura-Book" w:cs="Futura-Book"/>
                            <w:color w:val="C0504D"/>
                            <w:sz w:val="16"/>
                            <w:szCs w:val="12"/>
                          </w:rPr>
                          <w:t>|</w:t>
                        </w:r>
                        <w:r>
                          <w:rPr>
                            <w:rFonts w:ascii="Futura-Book" w:hAnsi="Futura-Book" w:cs="Futura-Book"/>
                            <w:color w:val="C0504D"/>
                            <w:sz w:val="16"/>
                            <w:szCs w:val="12"/>
                          </w:rPr>
                          <w:t xml:space="preserve"> </w:t>
                        </w:r>
                        <w:r w:rsidRPr="00B23006">
                          <w:rPr>
                            <w:rFonts w:ascii="Futura-Book" w:hAnsi="Futura-Book" w:cs="Futura-Book"/>
                            <w:color w:val="C0504D"/>
                            <w:sz w:val="16"/>
                            <w:szCs w:val="12"/>
                          </w:rPr>
                          <w:t>Toronto</w:t>
                        </w:r>
                        <w:r>
                          <w:rPr>
                            <w:rFonts w:ascii="Futura-Book" w:hAnsi="Futura-Book" w:cs="Futura-Book"/>
                            <w:color w:val="C0504D"/>
                            <w:sz w:val="16"/>
                            <w:szCs w:val="12"/>
                          </w:rPr>
                          <w:t xml:space="preserve"> </w:t>
                        </w:r>
                        <w:r w:rsidRPr="00B23006">
                          <w:rPr>
                            <w:rFonts w:ascii="Futura-Book" w:hAnsi="Futura-Book" w:cs="Futura-Book"/>
                            <w:color w:val="C0504D"/>
                            <w:sz w:val="16"/>
                            <w:szCs w:val="12"/>
                          </w:rPr>
                          <w:t>|</w:t>
                        </w:r>
                        <w:r>
                          <w:rPr>
                            <w:rFonts w:ascii="Futura-Book" w:hAnsi="Futura-Book" w:cs="Futura-Book"/>
                            <w:color w:val="C0504D"/>
                            <w:sz w:val="16"/>
                            <w:szCs w:val="12"/>
                          </w:rPr>
                          <w:t xml:space="preserve"> </w:t>
                        </w:r>
                        <w:r w:rsidRPr="00B23006">
                          <w:rPr>
                            <w:rFonts w:ascii="Futura-Book" w:hAnsi="Futura-Book" w:cs="Futura-Book"/>
                            <w:color w:val="C0504D"/>
                            <w:sz w:val="16"/>
                            <w:szCs w:val="12"/>
                          </w:rPr>
                          <w:t>Ottawa</w:t>
                        </w:r>
                      </w:p>
                      <w:p w14:paraId="2721743B" w14:textId="77777777" w:rsidR="00314379" w:rsidRDefault="00314379" w:rsidP="00314379">
                        <w:pPr>
                          <w:pStyle w:val="BasicParagraph"/>
                          <w:rPr>
                            <w:rFonts w:ascii="Futura-Book" w:hAnsi="Futura-Book" w:cs="Futura-Book"/>
                            <w:caps/>
                            <w:color w:val="3A4C00"/>
                            <w:sz w:val="12"/>
                            <w:szCs w:val="12"/>
                          </w:rPr>
                        </w:pPr>
                      </w:p>
                      <w:p w14:paraId="4974D068" w14:textId="77777777" w:rsidR="00314379" w:rsidRPr="00B23006" w:rsidRDefault="00314379" w:rsidP="00314379">
                        <w:pPr>
                          <w:pStyle w:val="BasicParagraph"/>
                          <w:rPr>
                            <w:rFonts w:ascii="Futura-Book" w:hAnsi="Futura-Book" w:cs="Futura-Book"/>
                            <w:color w:val="4F81BD"/>
                            <w:sz w:val="16"/>
                            <w:szCs w:val="16"/>
                          </w:rPr>
                        </w:pPr>
                        <w:r w:rsidRPr="00B23006">
                          <w:rPr>
                            <w:rFonts w:ascii="Futura-Book" w:hAnsi="Futura-Book" w:cs="Futura-Book"/>
                            <w:caps/>
                            <w:color w:val="4F81BD"/>
                            <w:sz w:val="12"/>
                            <w:szCs w:val="12"/>
                          </w:rPr>
                          <w:t>Toll-free TEL/sans frais Tél</w:t>
                        </w:r>
                        <w:r w:rsidRPr="00B23006">
                          <w:rPr>
                            <w:rFonts w:ascii="Futura-Book" w:hAnsi="Futura-Book" w:cs="Futura-Book"/>
                            <w:color w:val="4F81BD"/>
                            <w:sz w:val="16"/>
                            <w:szCs w:val="16"/>
                          </w:rPr>
                          <w:t xml:space="preserve"> </w:t>
                        </w:r>
                        <w:r w:rsidRPr="00B23006">
                          <w:rPr>
                            <w:rFonts w:ascii="Futura-Book" w:hAnsi="Futura-Book" w:cs="Futura-Book"/>
                            <w:color w:val="4F81BD"/>
                            <w:spacing w:val="-12"/>
                            <w:sz w:val="16"/>
                            <w:szCs w:val="16"/>
                          </w:rPr>
                          <w:t>1.</w:t>
                        </w:r>
                        <w:r w:rsidRPr="00B23006">
                          <w:rPr>
                            <w:rFonts w:ascii="Futura-Book" w:hAnsi="Futura-Book" w:cs="Futura-Book"/>
                            <w:color w:val="4F81BD"/>
                            <w:sz w:val="16"/>
                            <w:szCs w:val="16"/>
                          </w:rPr>
                          <w:t>866.660.3140</w:t>
                        </w:r>
                        <w:r>
                          <w:rPr>
                            <w:rFonts w:ascii="Futura-Book" w:hAnsi="Futura-Book" w:cs="Futura-Book"/>
                            <w:color w:val="4F81BD"/>
                            <w:sz w:val="16"/>
                            <w:szCs w:val="16"/>
                          </w:rPr>
                          <w:t xml:space="preserve"> </w:t>
                        </w:r>
                        <w:r w:rsidRPr="00B23006">
                          <w:rPr>
                            <w:rFonts w:ascii="Futura-Book" w:hAnsi="Futura-Book" w:cs="Futura-Book"/>
                            <w:caps/>
                            <w:color w:val="4F81BD"/>
                            <w:sz w:val="12"/>
                            <w:szCs w:val="12"/>
                          </w:rPr>
                          <w:t>Toll-free fax/sans frais Téléc</w:t>
                        </w:r>
                        <w:r w:rsidRPr="00B23006">
                          <w:rPr>
                            <w:rFonts w:ascii="Futura-Book" w:hAnsi="Futura-Book" w:cs="Futura-Book"/>
                            <w:color w:val="4F81BD"/>
                            <w:sz w:val="16"/>
                            <w:szCs w:val="16"/>
                          </w:rPr>
                          <w:t xml:space="preserve"> </w:t>
                        </w:r>
                        <w:r w:rsidRPr="00B23006">
                          <w:rPr>
                            <w:rFonts w:ascii="Futura-Book" w:hAnsi="Futura-Book" w:cs="Futura-Book"/>
                            <w:color w:val="4F81BD"/>
                            <w:spacing w:val="-8"/>
                            <w:sz w:val="16"/>
                            <w:szCs w:val="16"/>
                          </w:rPr>
                          <w:t>1</w:t>
                        </w:r>
                        <w:r w:rsidRPr="00B23006">
                          <w:rPr>
                            <w:rFonts w:ascii="Futura-Book" w:hAnsi="Futura-Book" w:cs="Futura-Book"/>
                            <w:color w:val="4F81BD"/>
                            <w:spacing w:val="8"/>
                            <w:sz w:val="16"/>
                            <w:szCs w:val="16"/>
                          </w:rPr>
                          <w:t>.866.695.4717</w:t>
                        </w:r>
                      </w:p>
                      <w:p w14:paraId="216BEF83" w14:textId="77777777" w:rsidR="00314379" w:rsidRPr="00B23006" w:rsidRDefault="00314379" w:rsidP="00314379">
                        <w:pPr>
                          <w:rPr>
                            <w:color w:val="C0504D"/>
                          </w:rPr>
                        </w:pPr>
                        <w:r w:rsidRPr="00B23006">
                          <w:rPr>
                            <w:rFonts w:ascii="Futura-Book" w:hAnsi="Futura-Book" w:cs="Futura-Book"/>
                            <w:color w:val="C0504D"/>
                            <w:sz w:val="16"/>
                            <w:szCs w:val="16"/>
                          </w:rPr>
                          <w:t>info@agency.coop</w:t>
                        </w:r>
                        <w:r>
                          <w:rPr>
                            <w:rFonts w:ascii="Futura-Book" w:hAnsi="Futura-Book" w:cs="Futura-Book"/>
                            <w:color w:val="C0504D"/>
                            <w:sz w:val="16"/>
                            <w:szCs w:val="16"/>
                          </w:rPr>
                          <w:t xml:space="preserve"> </w:t>
                        </w:r>
                        <w:r w:rsidRPr="00B23006">
                          <w:rPr>
                            <w:rFonts w:ascii="Futura-Bold" w:hAnsi="Futura-Bold" w:cs="Futura-Bold"/>
                            <w:b/>
                            <w:bCs/>
                            <w:color w:val="C0504D"/>
                            <w:sz w:val="16"/>
                            <w:szCs w:val="16"/>
                          </w:rPr>
                          <w:t>www.agency.coop</w:t>
                        </w:r>
                        <w:r>
                          <w:rPr>
                            <w:rFonts w:ascii="Futura-Bold" w:hAnsi="Futura-Bold" w:cs="Futura-Bold"/>
                            <w:b/>
                            <w:bCs/>
                            <w:color w:val="C0504D"/>
                            <w:sz w:val="16"/>
                            <w:szCs w:val="16"/>
                          </w:rPr>
                          <w:t xml:space="preserve"> </w:t>
                        </w:r>
                        <w:r w:rsidRPr="00B23006">
                          <w:rPr>
                            <w:rFonts w:ascii="Futura-Bold" w:hAnsi="Futura-Bold" w:cs="Futura-Bold"/>
                            <w:b/>
                            <w:bCs/>
                            <w:color w:val="C0504D"/>
                            <w:sz w:val="16"/>
                            <w:szCs w:val="16"/>
                          </w:rPr>
                          <w:t>www.agence.coop</w:t>
                        </w:r>
                      </w:p>
                      <w:p w14:paraId="44D0443D" w14:textId="77777777" w:rsidR="00314379" w:rsidRDefault="00314379" w:rsidP="0031437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44577;top:2724;width:457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">
                  <v:imagedata r:id="rId8" o:title=""/>
                </v:shape>
                <w10:anchorlock/>
              </v:group>
            </w:pict>
          </mc:Fallback>
        </mc:AlternateContent>
      </w:r>
      <w:r w:rsidRPr="00314379">
        <w:rPr>
          <w:rFonts w:ascii="Calibri" w:hAnsi="Calibri"/>
          <w:sz w:val="24"/>
          <w:szCs w:val="24"/>
        </w:rPr>
        <w:br w:type="page"/>
      </w:r>
      <w:r w:rsidRPr="00314379">
        <w:lastRenderedPageBreak/>
        <w:t>Overview</w:t>
      </w:r>
    </w:p>
    <w:p w14:paraId="3070EFD4" w14:textId="77777777" w:rsidR="00314379" w:rsidRPr="00314379" w:rsidRDefault="00314379" w:rsidP="00314379">
      <w:pPr>
        <w:spacing w:after="0" w:line="240" w:lineRule="auto"/>
        <w:rPr>
          <w:rFonts w:ascii="Cambria" w:eastAsia="Calibri" w:hAnsi="Cambria" w:cs="Times New Roman"/>
          <w:b/>
          <w:sz w:val="28"/>
          <w:szCs w:val="28"/>
        </w:rPr>
      </w:pPr>
    </w:p>
    <w:p w14:paraId="77AD5288" w14:textId="77777777" w:rsidR="00314379" w:rsidRPr="00314379" w:rsidRDefault="00314379" w:rsidP="00314379">
      <w:pPr>
        <w:autoSpaceDE w:val="0"/>
        <w:autoSpaceDN w:val="0"/>
        <w:adjustRightInd w:val="0"/>
        <w:spacing w:after="0" w:line="240" w:lineRule="auto"/>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All housing co-ops overseen by the Agency were developed through federal housing programs under the </w:t>
      </w:r>
      <w:r w:rsidRPr="00314379">
        <w:rPr>
          <w:rFonts w:ascii="Times New Roman" w:eastAsia="Times New Roman" w:hAnsi="Times New Roman" w:cs="Times New Roman"/>
          <w:i/>
          <w:sz w:val="24"/>
          <w:szCs w:val="24"/>
        </w:rPr>
        <w:t>National Housing Act</w:t>
      </w:r>
      <w:r w:rsidRPr="00314379">
        <w:rPr>
          <w:rFonts w:ascii="Times New Roman" w:eastAsia="Times New Roman" w:hAnsi="Times New Roman" w:cs="Times New Roman"/>
          <w:sz w:val="24"/>
          <w:szCs w:val="24"/>
        </w:rPr>
        <w:t xml:space="preserve">. All of them signed operating agreements, which are long-running legal contracts between the co-op and CMHC. These agreements say that a co-op may not </w:t>
      </w:r>
      <w:proofErr w:type="gramStart"/>
      <w:r w:rsidRPr="00314379">
        <w:rPr>
          <w:rFonts w:ascii="Times New Roman" w:eastAsia="Times New Roman" w:hAnsi="Times New Roman" w:cs="Times New Roman"/>
          <w:sz w:val="24"/>
          <w:szCs w:val="24"/>
        </w:rPr>
        <w:t>take out</w:t>
      </w:r>
      <w:proofErr w:type="gramEnd"/>
      <w:r w:rsidRPr="00314379">
        <w:rPr>
          <w:rFonts w:ascii="Times New Roman" w:eastAsia="Times New Roman" w:hAnsi="Times New Roman" w:cs="Times New Roman"/>
          <w:sz w:val="24"/>
          <w:szCs w:val="24"/>
        </w:rPr>
        <w:t xml:space="preserve"> additional financing for (i.e., further encumber) any part of its property without the prior written approval of CMHC, while its operating agreement is still in effect.</w:t>
      </w:r>
      <w:r w:rsidRPr="00314379">
        <w:rPr>
          <w:rFonts w:ascii="Times New Roman" w:eastAsia="Times New Roman" w:hAnsi="Times New Roman" w:cs="Times New Roman"/>
          <w:sz w:val="24"/>
          <w:szCs w:val="24"/>
          <w:vertAlign w:val="superscript"/>
        </w:rPr>
        <w:footnoteReference w:id="1"/>
      </w:r>
    </w:p>
    <w:p w14:paraId="4F44264A" w14:textId="77777777" w:rsidR="00314379" w:rsidRPr="00314379" w:rsidRDefault="00314379" w:rsidP="00314379">
      <w:pPr>
        <w:autoSpaceDE w:val="0"/>
        <w:autoSpaceDN w:val="0"/>
        <w:adjustRightInd w:val="0"/>
        <w:spacing w:after="0" w:line="240" w:lineRule="auto"/>
        <w:rPr>
          <w:rFonts w:ascii="Times New Roman" w:eastAsia="Times New Roman" w:hAnsi="Times New Roman" w:cs="Times New Roman"/>
          <w:sz w:val="24"/>
          <w:szCs w:val="24"/>
        </w:rPr>
      </w:pPr>
    </w:p>
    <w:p w14:paraId="047DBA88" w14:textId="77777777" w:rsidR="00314379" w:rsidRPr="00314379" w:rsidRDefault="00314379" w:rsidP="00314379">
      <w:pPr>
        <w:numPr>
          <w:ilvl w:val="0"/>
          <w:numId w:val="6"/>
        </w:numPr>
        <w:autoSpaceDE w:val="0"/>
        <w:autoSpaceDN w:val="0"/>
        <w:adjustRightInd w:val="0"/>
        <w:spacing w:after="0" w:line="240" w:lineRule="auto"/>
        <w:ind w:left="270" w:hanging="270"/>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Co-ops with current operating agreements that </w:t>
      </w:r>
      <w:proofErr w:type="gramStart"/>
      <w:r w:rsidRPr="00314379">
        <w:rPr>
          <w:rFonts w:ascii="Times New Roman" w:eastAsia="Times New Roman" w:hAnsi="Times New Roman" w:cs="Times New Roman"/>
          <w:sz w:val="24"/>
          <w:szCs w:val="24"/>
        </w:rPr>
        <w:t>have to</w:t>
      </w:r>
      <w:proofErr w:type="gramEnd"/>
      <w:r w:rsidRPr="00314379">
        <w:rPr>
          <w:rFonts w:ascii="Times New Roman" w:eastAsia="Times New Roman" w:hAnsi="Times New Roman" w:cs="Times New Roman"/>
          <w:sz w:val="24"/>
          <w:szCs w:val="24"/>
        </w:rPr>
        <w:t xml:space="preserve"> pay for capital repairs,</w:t>
      </w:r>
      <w:r w:rsidRPr="00314379" w:rsidDel="00C31307">
        <w:rPr>
          <w:rFonts w:ascii="Times New Roman" w:eastAsia="Times New Roman" w:hAnsi="Times New Roman" w:cs="Times New Roman"/>
          <w:sz w:val="24"/>
          <w:szCs w:val="24"/>
        </w:rPr>
        <w:t xml:space="preserve"> </w:t>
      </w:r>
      <w:r w:rsidRPr="00314379">
        <w:rPr>
          <w:rFonts w:ascii="Times New Roman" w:eastAsia="Times New Roman" w:hAnsi="Times New Roman" w:cs="Times New Roman"/>
          <w:sz w:val="24"/>
          <w:szCs w:val="24"/>
        </w:rPr>
        <w:t>pay off existing debts, or both, need CMHC’s permission before getting more mortgage financing.</w:t>
      </w:r>
    </w:p>
    <w:p w14:paraId="6669981E" w14:textId="77777777" w:rsidR="00314379" w:rsidRPr="00314379" w:rsidRDefault="00314379" w:rsidP="00314379">
      <w:pPr>
        <w:autoSpaceDE w:val="0"/>
        <w:autoSpaceDN w:val="0"/>
        <w:adjustRightInd w:val="0"/>
        <w:spacing w:after="0" w:line="240" w:lineRule="auto"/>
        <w:rPr>
          <w:rFonts w:ascii="Times New Roman" w:eastAsia="Times New Roman" w:hAnsi="Times New Roman" w:cs="Times New Roman"/>
          <w:sz w:val="24"/>
          <w:szCs w:val="24"/>
        </w:rPr>
      </w:pPr>
    </w:p>
    <w:p w14:paraId="7BFDB73F" w14:textId="77777777" w:rsidR="00314379" w:rsidRPr="00314379" w:rsidRDefault="00314379" w:rsidP="00314379">
      <w:pPr>
        <w:numPr>
          <w:ilvl w:val="0"/>
          <w:numId w:val="6"/>
        </w:numPr>
        <w:autoSpaceDE w:val="0"/>
        <w:autoSpaceDN w:val="0"/>
        <w:adjustRightInd w:val="0"/>
        <w:spacing w:after="0" w:line="240" w:lineRule="auto"/>
        <w:ind w:left="270" w:hanging="270"/>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With CMHC’s permission, these co-ops can borrow, remain in compliance with their operating agreement and continue to benefit from on-going federal subsidies and first-mortgage lending rates. If a co-op has a forgivable loan through CMHC’s retrofit program, the loan remains in good standing. </w:t>
      </w:r>
    </w:p>
    <w:p w14:paraId="4F6BF1DC" w14:textId="77777777" w:rsidR="00314379" w:rsidRPr="00314379" w:rsidRDefault="00314379" w:rsidP="00314379">
      <w:pPr>
        <w:autoSpaceDE w:val="0"/>
        <w:autoSpaceDN w:val="0"/>
        <w:adjustRightInd w:val="0"/>
        <w:spacing w:after="0" w:line="240" w:lineRule="auto"/>
        <w:ind w:left="270"/>
        <w:rPr>
          <w:rFonts w:ascii="Times New Roman" w:eastAsia="Times New Roman" w:hAnsi="Times New Roman" w:cs="Times New Roman"/>
          <w:sz w:val="24"/>
          <w:szCs w:val="24"/>
        </w:rPr>
      </w:pPr>
    </w:p>
    <w:p w14:paraId="7B2A5611" w14:textId="77777777" w:rsidR="00314379" w:rsidRPr="00314379" w:rsidRDefault="00314379" w:rsidP="00314379">
      <w:pPr>
        <w:numPr>
          <w:ilvl w:val="0"/>
          <w:numId w:val="6"/>
        </w:numPr>
        <w:autoSpaceDE w:val="0"/>
        <w:autoSpaceDN w:val="0"/>
        <w:adjustRightInd w:val="0"/>
        <w:spacing w:after="0" w:line="240" w:lineRule="auto"/>
        <w:ind w:left="270" w:hanging="270"/>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To be approved for additional financing or refinancing a co-op needs to be in full compliance with its CMHC operating agreement. It must also meet the new lender’s risk requirements.</w:t>
      </w:r>
      <w:r w:rsidRPr="00314379">
        <w:rPr>
          <w:rFonts w:ascii="Times New Roman" w:eastAsia="Times New Roman" w:hAnsi="Times New Roman" w:cs="Times New Roman"/>
          <w:sz w:val="24"/>
          <w:szCs w:val="24"/>
        </w:rPr>
        <w:br/>
      </w:r>
    </w:p>
    <w:p w14:paraId="2234BF84" w14:textId="77777777" w:rsidR="00314379" w:rsidRPr="00314379" w:rsidRDefault="00314379" w:rsidP="00314379">
      <w:pPr>
        <w:numPr>
          <w:ilvl w:val="0"/>
          <w:numId w:val="6"/>
        </w:numPr>
        <w:autoSpaceDE w:val="0"/>
        <w:autoSpaceDN w:val="0"/>
        <w:adjustRightInd w:val="0"/>
        <w:spacing w:after="0" w:line="240" w:lineRule="auto"/>
        <w:ind w:left="270" w:hanging="270"/>
        <w:rPr>
          <w:rFonts w:ascii="Times New Roman" w:eastAsia="Times New Roman" w:hAnsi="Times New Roman" w:cs="Times New Roman"/>
          <w:sz w:val="24"/>
          <w:szCs w:val="24"/>
        </w:rPr>
      </w:pPr>
      <w:r w:rsidRPr="00314379">
        <w:rPr>
          <w:rFonts w:ascii="Times New Roman" w:eastAsia="Times New Roman" w:hAnsi="Times New Roman" w:cs="Times New Roman"/>
          <w:sz w:val="24"/>
          <w:szCs w:val="20"/>
          <w:lang w:val="en-US"/>
        </w:rPr>
        <w:t>A co-op that has had its operating agreement extended by CMHC does not need CMHC’s approval to refinance or further encumber its property unless it still has a mortgage with CMHC.</w:t>
      </w:r>
    </w:p>
    <w:p w14:paraId="5CA3EFD0" w14:textId="77777777" w:rsidR="00314379" w:rsidRPr="00314379" w:rsidRDefault="00314379" w:rsidP="00314379">
      <w:pPr>
        <w:autoSpaceDE w:val="0"/>
        <w:autoSpaceDN w:val="0"/>
        <w:adjustRightInd w:val="0"/>
        <w:spacing w:after="0" w:line="240" w:lineRule="auto"/>
        <w:rPr>
          <w:rFonts w:ascii="Times New Roman" w:eastAsia="Times New Roman" w:hAnsi="Times New Roman" w:cs="Times New Roman"/>
          <w:sz w:val="24"/>
          <w:szCs w:val="24"/>
        </w:rPr>
      </w:pPr>
    </w:p>
    <w:p w14:paraId="1833D5A2" w14:textId="77777777" w:rsidR="00314379" w:rsidRPr="00314379" w:rsidRDefault="00314379" w:rsidP="00314379">
      <w:pPr>
        <w:pStyle w:val="Heading2"/>
      </w:pPr>
      <w:r w:rsidRPr="00314379">
        <w:t>Forms of Additional Financing</w:t>
      </w:r>
    </w:p>
    <w:p w14:paraId="17975DE1" w14:textId="77777777" w:rsidR="00314379" w:rsidRPr="00314379" w:rsidRDefault="00314379" w:rsidP="00314379">
      <w:pPr>
        <w:spacing w:after="0" w:line="240" w:lineRule="auto"/>
        <w:rPr>
          <w:rFonts w:ascii="Cambria" w:eastAsia="Calibri" w:hAnsi="Cambria" w:cs="Times New Roman"/>
          <w:b/>
          <w:sz w:val="28"/>
          <w:szCs w:val="28"/>
        </w:rPr>
      </w:pPr>
    </w:p>
    <w:p w14:paraId="24F932CB"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When a co-op needs major capital repairs and </w:t>
      </w:r>
      <w:proofErr w:type="gramStart"/>
      <w:r w:rsidRPr="00314379">
        <w:rPr>
          <w:rFonts w:ascii="Times New Roman" w:eastAsia="Calibri" w:hAnsi="Times New Roman" w:cs="Times New Roman"/>
          <w:sz w:val="24"/>
          <w:szCs w:val="24"/>
        </w:rPr>
        <w:t>doesn’t</w:t>
      </w:r>
      <w:proofErr w:type="gramEnd"/>
      <w:r w:rsidRPr="00314379">
        <w:rPr>
          <w:rFonts w:ascii="Times New Roman" w:eastAsia="Calibri" w:hAnsi="Times New Roman" w:cs="Times New Roman"/>
          <w:sz w:val="24"/>
          <w:szCs w:val="24"/>
        </w:rPr>
        <w:t xml:space="preserve"> have the cash in its capital reserve to pay for them, it may need a new loan. Here are some options.</w:t>
      </w:r>
    </w:p>
    <w:p w14:paraId="071E561D" w14:textId="77777777" w:rsidR="00314379" w:rsidRPr="00314379" w:rsidRDefault="00314379" w:rsidP="00314379">
      <w:pPr>
        <w:spacing w:after="0" w:line="240" w:lineRule="auto"/>
        <w:rPr>
          <w:rFonts w:ascii="Times New Roman" w:eastAsia="Calibri" w:hAnsi="Times New Roman" w:cs="Times New Roman"/>
          <w:sz w:val="24"/>
          <w:szCs w:val="24"/>
        </w:rPr>
      </w:pPr>
    </w:p>
    <w:p w14:paraId="31DA4B23" w14:textId="77777777" w:rsidR="00314379" w:rsidRPr="00314379" w:rsidRDefault="00314379" w:rsidP="0030512D">
      <w:pPr>
        <w:pStyle w:val="Heading3"/>
      </w:pPr>
      <w:r w:rsidRPr="00314379">
        <w:t>Refinancing the First Mortgage</w:t>
      </w:r>
    </w:p>
    <w:p w14:paraId="1E8144D3"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A co-op may consider a new private loan that will pay out the remaining principal of its first mortgage and provide additional money to cover the capital cost of repairing its buildings. In this case, the co-op will still have only one mortgage, but it will no longer be held by CMHC.</w:t>
      </w:r>
    </w:p>
    <w:p w14:paraId="603A1496" w14:textId="77777777" w:rsidR="00314379" w:rsidRPr="00314379" w:rsidRDefault="00314379" w:rsidP="00314379">
      <w:pPr>
        <w:spacing w:after="0" w:line="240" w:lineRule="auto"/>
        <w:rPr>
          <w:rFonts w:ascii="Times New Roman" w:eastAsia="Calibri" w:hAnsi="Times New Roman" w:cs="Times New Roman"/>
          <w:sz w:val="24"/>
          <w:szCs w:val="24"/>
        </w:rPr>
      </w:pPr>
    </w:p>
    <w:p w14:paraId="2F34B8B4" w14:textId="77777777" w:rsidR="00314379" w:rsidRPr="00314379" w:rsidRDefault="00314379" w:rsidP="0030512D">
      <w:pPr>
        <w:pStyle w:val="Heading3"/>
      </w:pPr>
      <w:r w:rsidRPr="00314379">
        <w:t>Second Mortgage from a Private Lender</w:t>
      </w:r>
    </w:p>
    <w:p w14:paraId="149E8EAF"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If a co-op is seeking financing for capital repairs, a second mortgage from a private lender is an option. A co-op will not be able to take out a new loan, in addition to its </w:t>
      </w:r>
      <w:r w:rsidRPr="00314379">
        <w:rPr>
          <w:rFonts w:ascii="Times New Roman" w:eastAsia="Calibri" w:hAnsi="Times New Roman" w:cs="Times New Roman"/>
          <w:sz w:val="24"/>
          <w:szCs w:val="24"/>
        </w:rPr>
        <w:lastRenderedPageBreak/>
        <w:t>original first mortgage, unless it can meet the criteria of the lender.</w:t>
      </w:r>
      <w:r w:rsidRPr="00314379">
        <w:rPr>
          <w:rFonts w:ascii="Times New Roman" w:eastAsia="Calibri" w:hAnsi="Times New Roman" w:cs="Times New Roman"/>
          <w:sz w:val="24"/>
          <w:szCs w:val="24"/>
        </w:rPr>
        <w:br/>
      </w:r>
    </w:p>
    <w:p w14:paraId="21D49961" w14:textId="77777777" w:rsidR="00314379" w:rsidRPr="00314379" w:rsidRDefault="00314379" w:rsidP="00314379">
      <w:pPr>
        <w:pStyle w:val="Heading2"/>
      </w:pPr>
      <w:r w:rsidRPr="00314379">
        <w:t>Where to Get Help</w:t>
      </w:r>
    </w:p>
    <w:p w14:paraId="740CF4DA" w14:textId="77777777" w:rsidR="00314379" w:rsidRPr="00314379" w:rsidRDefault="00314379" w:rsidP="00314379">
      <w:pPr>
        <w:spacing w:after="0" w:line="240" w:lineRule="auto"/>
        <w:rPr>
          <w:rFonts w:ascii="Calibri" w:eastAsia="Calibri" w:hAnsi="Calibri" w:cs="Times New Roman"/>
          <w:b/>
          <w:sz w:val="28"/>
          <w:szCs w:val="28"/>
        </w:rPr>
      </w:pPr>
    </w:p>
    <w:p w14:paraId="301A4E80"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These transactions can be very complex; you will likely need professional help with your application. If you are considering refinancing your first mortgage or acquiring a second mortgage,</w:t>
      </w:r>
    </w:p>
    <w:p w14:paraId="7C424F5A" w14:textId="77777777" w:rsidR="00314379" w:rsidRPr="00314379" w:rsidRDefault="00314379" w:rsidP="00314379">
      <w:pPr>
        <w:spacing w:after="0" w:line="240" w:lineRule="auto"/>
        <w:rPr>
          <w:rFonts w:ascii="Times New Roman" w:eastAsia="Calibri" w:hAnsi="Times New Roman" w:cs="Times New Roman"/>
          <w:sz w:val="24"/>
          <w:szCs w:val="24"/>
        </w:rPr>
      </w:pPr>
    </w:p>
    <w:p w14:paraId="16EB1B25" w14:textId="77777777" w:rsidR="00314379" w:rsidRPr="00314379" w:rsidRDefault="00314379" w:rsidP="00314379">
      <w:pPr>
        <w:numPr>
          <w:ilvl w:val="0"/>
          <w:numId w:val="8"/>
        </w:numPr>
        <w:tabs>
          <w:tab w:val="left" w:pos="270"/>
        </w:tabs>
        <w:spacing w:after="0" w:line="240" w:lineRule="auto"/>
        <w:ind w:left="284" w:hanging="284"/>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co-ops outside of B.C. and Quebec should contact </w:t>
      </w:r>
      <w:r w:rsidRPr="00314379">
        <w:rPr>
          <w:rFonts w:ascii="Times New Roman" w:eastAsia="Calibri" w:hAnsi="Times New Roman" w:cs="Times New Roman"/>
          <w:b/>
          <w:sz w:val="24"/>
          <w:szCs w:val="24"/>
        </w:rPr>
        <w:t>CHF Canada</w:t>
      </w:r>
      <w:r w:rsidRPr="00314379">
        <w:rPr>
          <w:rFonts w:ascii="Times New Roman" w:eastAsia="Calibri" w:hAnsi="Times New Roman" w:cs="Times New Roman"/>
          <w:sz w:val="24"/>
          <w:szCs w:val="24"/>
        </w:rPr>
        <w:t xml:space="preserve"> for information on its Refinancing and Asset Management Planning programs. Other sector groups may also be able to assist </w:t>
      </w:r>
      <w:proofErr w:type="gramStart"/>
      <w:r w:rsidRPr="00314379">
        <w:rPr>
          <w:rFonts w:ascii="Times New Roman" w:eastAsia="Calibri" w:hAnsi="Times New Roman" w:cs="Times New Roman"/>
          <w:sz w:val="24"/>
          <w:szCs w:val="24"/>
        </w:rPr>
        <w:t>you;</w:t>
      </w:r>
      <w:proofErr w:type="gramEnd"/>
    </w:p>
    <w:p w14:paraId="547D2033" w14:textId="77777777" w:rsidR="00314379" w:rsidRPr="00314379" w:rsidRDefault="00314379" w:rsidP="00314379">
      <w:pPr>
        <w:spacing w:after="0" w:line="240" w:lineRule="auto"/>
        <w:rPr>
          <w:rFonts w:ascii="Times New Roman" w:eastAsia="Calibri" w:hAnsi="Times New Roman" w:cs="Times New Roman"/>
          <w:sz w:val="24"/>
          <w:szCs w:val="24"/>
        </w:rPr>
      </w:pPr>
    </w:p>
    <w:p w14:paraId="5F49227C" w14:textId="77777777" w:rsidR="00314379" w:rsidRPr="00314379" w:rsidRDefault="00314379" w:rsidP="00314379">
      <w:pPr>
        <w:numPr>
          <w:ilvl w:val="0"/>
          <w:numId w:val="8"/>
        </w:numPr>
        <w:tabs>
          <w:tab w:val="left" w:pos="270"/>
        </w:tabs>
        <w:spacing w:after="0" w:line="240" w:lineRule="auto"/>
        <w:ind w:left="284" w:hanging="284"/>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co-ops in B.C. should contact </w:t>
      </w:r>
      <w:r w:rsidRPr="00314379">
        <w:rPr>
          <w:rFonts w:ascii="Times New Roman" w:eastAsia="Calibri" w:hAnsi="Times New Roman" w:cs="Times New Roman"/>
          <w:b/>
          <w:sz w:val="24"/>
          <w:szCs w:val="24"/>
        </w:rPr>
        <w:t>CHF BC</w:t>
      </w:r>
      <w:r w:rsidRPr="00314379">
        <w:rPr>
          <w:rFonts w:ascii="Times New Roman" w:eastAsia="Calibri" w:hAnsi="Times New Roman" w:cs="Times New Roman"/>
          <w:sz w:val="24"/>
          <w:szCs w:val="24"/>
        </w:rPr>
        <w:t xml:space="preserve"> for refinancing assistance and asset-management planning services;</w:t>
      </w:r>
      <w:r w:rsidRPr="00314379">
        <w:rPr>
          <w:rFonts w:ascii="Times New Roman" w:eastAsia="Calibri" w:hAnsi="Times New Roman" w:cs="Times New Roman"/>
          <w:sz w:val="24"/>
          <w:szCs w:val="24"/>
        </w:rPr>
        <w:br/>
      </w:r>
    </w:p>
    <w:p w14:paraId="13BCE6B6" w14:textId="77777777" w:rsidR="00314379" w:rsidRPr="00314379" w:rsidRDefault="00314379" w:rsidP="00314379">
      <w:pPr>
        <w:numPr>
          <w:ilvl w:val="0"/>
          <w:numId w:val="8"/>
        </w:numPr>
        <w:tabs>
          <w:tab w:val="left" w:pos="270"/>
        </w:tabs>
        <w:spacing w:after="0" w:line="240" w:lineRule="auto"/>
        <w:ind w:left="284" w:hanging="284"/>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other service providers may also be able to help you with </w:t>
      </w:r>
      <w:proofErr w:type="gramStart"/>
      <w:r w:rsidRPr="00314379">
        <w:rPr>
          <w:rFonts w:ascii="Times New Roman" w:eastAsia="Calibri" w:hAnsi="Times New Roman" w:cs="Times New Roman"/>
          <w:sz w:val="24"/>
          <w:szCs w:val="24"/>
        </w:rPr>
        <w:t>refinancing;</w:t>
      </w:r>
      <w:proofErr w:type="gramEnd"/>
    </w:p>
    <w:p w14:paraId="50EB8AAA" w14:textId="77777777" w:rsidR="00314379" w:rsidRPr="00314379" w:rsidRDefault="00314379" w:rsidP="00314379">
      <w:pPr>
        <w:tabs>
          <w:tab w:val="left" w:pos="270"/>
        </w:tabs>
        <w:spacing w:after="0" w:line="240" w:lineRule="auto"/>
        <w:ind w:left="284"/>
        <w:rPr>
          <w:rFonts w:ascii="Times New Roman" w:eastAsia="Calibri" w:hAnsi="Times New Roman" w:cs="Times New Roman"/>
          <w:sz w:val="24"/>
          <w:szCs w:val="24"/>
        </w:rPr>
      </w:pPr>
    </w:p>
    <w:p w14:paraId="77337E96" w14:textId="77777777" w:rsidR="00314379" w:rsidRPr="00314379" w:rsidRDefault="00314379" w:rsidP="00314379">
      <w:pPr>
        <w:numPr>
          <w:ilvl w:val="0"/>
          <w:numId w:val="8"/>
        </w:numPr>
        <w:tabs>
          <w:tab w:val="left" w:pos="270"/>
        </w:tabs>
        <w:spacing w:after="0" w:line="240" w:lineRule="auto"/>
        <w:ind w:left="284" w:hanging="284"/>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all Agency clients can call their relationship manager for advice and assistance. </w:t>
      </w:r>
    </w:p>
    <w:p w14:paraId="0D8C30BD" w14:textId="77777777" w:rsidR="00314379" w:rsidRPr="00314379" w:rsidRDefault="00314379" w:rsidP="00314379">
      <w:pPr>
        <w:spacing w:after="0" w:line="240" w:lineRule="auto"/>
        <w:rPr>
          <w:rFonts w:ascii="Times New Roman" w:eastAsia="Calibri" w:hAnsi="Times New Roman" w:cs="Times New Roman"/>
          <w:sz w:val="24"/>
          <w:szCs w:val="24"/>
        </w:rPr>
      </w:pPr>
    </w:p>
    <w:p w14:paraId="56367A08" w14:textId="77777777" w:rsidR="00314379" w:rsidRPr="00314379" w:rsidRDefault="00314379" w:rsidP="00314379">
      <w:pPr>
        <w:spacing w:after="0" w:line="240" w:lineRule="auto"/>
        <w:rPr>
          <w:rFonts w:ascii="Times New Roman" w:eastAsia="Calibri" w:hAnsi="Times New Roman" w:cs="Times New Roman"/>
          <w:sz w:val="24"/>
          <w:szCs w:val="24"/>
        </w:rPr>
      </w:pPr>
    </w:p>
    <w:p w14:paraId="02F467AA" w14:textId="77777777" w:rsidR="00314379" w:rsidRPr="00314379" w:rsidRDefault="00314379" w:rsidP="00314379">
      <w:pPr>
        <w:pStyle w:val="Heading2"/>
      </w:pPr>
      <w:r w:rsidRPr="00314379">
        <w:t xml:space="preserve"> Approaching a Lender</w:t>
      </w:r>
    </w:p>
    <w:p w14:paraId="7539A7AA" w14:textId="77777777" w:rsidR="00314379" w:rsidRPr="00314379" w:rsidRDefault="00314379" w:rsidP="00314379">
      <w:pPr>
        <w:spacing w:after="0" w:line="240" w:lineRule="auto"/>
        <w:rPr>
          <w:rFonts w:ascii="Cambria" w:eastAsia="Calibri" w:hAnsi="Cambria" w:cs="Times New Roman"/>
          <w:b/>
          <w:sz w:val="28"/>
          <w:szCs w:val="28"/>
        </w:rPr>
      </w:pPr>
    </w:p>
    <w:p w14:paraId="3FE22CD5"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A loan application usually </w:t>
      </w:r>
      <w:proofErr w:type="gramStart"/>
      <w:r w:rsidRPr="00314379">
        <w:rPr>
          <w:rFonts w:ascii="Times New Roman" w:eastAsia="Calibri" w:hAnsi="Times New Roman" w:cs="Times New Roman"/>
          <w:sz w:val="24"/>
          <w:szCs w:val="24"/>
        </w:rPr>
        <w:t>includes</w:t>
      </w:r>
      <w:proofErr w:type="gramEnd"/>
    </w:p>
    <w:p w14:paraId="62DEAC89" w14:textId="77777777" w:rsidR="00314379" w:rsidRPr="00314379" w:rsidRDefault="00314379" w:rsidP="00314379">
      <w:pPr>
        <w:spacing w:after="0" w:line="240" w:lineRule="auto"/>
        <w:rPr>
          <w:rFonts w:ascii="Times New Roman" w:eastAsia="Calibri" w:hAnsi="Times New Roman" w:cs="Times New Roman"/>
          <w:sz w:val="24"/>
          <w:szCs w:val="24"/>
        </w:rPr>
      </w:pPr>
    </w:p>
    <w:p w14:paraId="138DF6B6" w14:textId="77777777" w:rsidR="00314379" w:rsidRPr="00314379" w:rsidRDefault="00314379" w:rsidP="00314379">
      <w:pPr>
        <w:numPr>
          <w:ilvl w:val="0"/>
          <w:numId w:val="7"/>
        </w:numPr>
        <w:tabs>
          <w:tab w:val="left" w:pos="270"/>
        </w:tabs>
        <w:spacing w:after="0" w:line="36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audited financial statements from the last three </w:t>
      </w:r>
      <w:proofErr w:type="gramStart"/>
      <w:r w:rsidRPr="00314379">
        <w:rPr>
          <w:rFonts w:ascii="Times New Roman" w:eastAsia="Calibri" w:hAnsi="Times New Roman" w:cs="Times New Roman"/>
          <w:sz w:val="24"/>
          <w:szCs w:val="24"/>
        </w:rPr>
        <w:t>years</w:t>
      </w:r>
      <w:proofErr w:type="gramEnd"/>
    </w:p>
    <w:p w14:paraId="483E7005" w14:textId="77777777" w:rsidR="00314379" w:rsidRPr="00314379" w:rsidRDefault="00314379" w:rsidP="00314379">
      <w:pPr>
        <w:numPr>
          <w:ilvl w:val="0"/>
          <w:numId w:val="7"/>
        </w:numPr>
        <w:tabs>
          <w:tab w:val="left" w:pos="270"/>
        </w:tabs>
        <w:spacing w:after="0" w:line="36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a copy of your operating agreement</w:t>
      </w:r>
    </w:p>
    <w:p w14:paraId="1E5C49BC" w14:textId="77777777" w:rsidR="00314379" w:rsidRPr="00314379" w:rsidRDefault="00314379" w:rsidP="00314379">
      <w:pPr>
        <w:numPr>
          <w:ilvl w:val="0"/>
          <w:numId w:val="7"/>
        </w:numPr>
        <w:tabs>
          <w:tab w:val="left" w:pos="270"/>
        </w:tabs>
        <w:spacing w:after="0" w:line="360" w:lineRule="auto"/>
        <w:ind w:left="284" w:hanging="284"/>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the reason for the loan (which they call “the basis for borrowing”) and the amount to be borrowed; often the reason is capital </w:t>
      </w:r>
      <w:proofErr w:type="gramStart"/>
      <w:r w:rsidRPr="00314379">
        <w:rPr>
          <w:rFonts w:ascii="Times New Roman" w:eastAsia="Calibri" w:hAnsi="Times New Roman" w:cs="Times New Roman"/>
          <w:sz w:val="24"/>
          <w:szCs w:val="24"/>
        </w:rPr>
        <w:t>repairs</w:t>
      </w:r>
      <w:proofErr w:type="gramEnd"/>
    </w:p>
    <w:p w14:paraId="55856393" w14:textId="77777777" w:rsidR="00314379" w:rsidRPr="00314379" w:rsidRDefault="00314379" w:rsidP="00314379">
      <w:pPr>
        <w:numPr>
          <w:ilvl w:val="0"/>
          <w:numId w:val="7"/>
        </w:numPr>
        <w:tabs>
          <w:tab w:val="left" w:pos="270"/>
        </w:tabs>
        <w:spacing w:after="0" w:line="36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your most recent property tax assessment</w:t>
      </w:r>
    </w:p>
    <w:p w14:paraId="7949D3AB" w14:textId="77777777" w:rsidR="00314379" w:rsidRPr="00314379" w:rsidRDefault="00314379" w:rsidP="00314379">
      <w:pPr>
        <w:numPr>
          <w:ilvl w:val="0"/>
          <w:numId w:val="7"/>
        </w:numPr>
        <w:tabs>
          <w:tab w:val="left" w:pos="270"/>
        </w:tabs>
        <w:spacing w:after="0" w:line="36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a copy of the co-op’s insurance policy, which must be less than one year old)</w:t>
      </w:r>
    </w:p>
    <w:p w14:paraId="204A3C16" w14:textId="77777777" w:rsidR="00314379" w:rsidRPr="00314379" w:rsidRDefault="00314379" w:rsidP="00314379">
      <w:pPr>
        <w:numPr>
          <w:ilvl w:val="0"/>
          <w:numId w:val="7"/>
        </w:numPr>
        <w:tabs>
          <w:tab w:val="left" w:pos="270"/>
        </w:tabs>
        <w:spacing w:after="0" w:line="36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your co-op’s Articles of Incorporation</w:t>
      </w:r>
    </w:p>
    <w:p w14:paraId="5AEFE04C" w14:textId="77777777" w:rsidR="00314379" w:rsidRPr="00314379" w:rsidRDefault="00314379" w:rsidP="00314379">
      <w:pPr>
        <w:numPr>
          <w:ilvl w:val="0"/>
          <w:numId w:val="7"/>
        </w:numPr>
        <w:tabs>
          <w:tab w:val="left" w:pos="270"/>
        </w:tabs>
        <w:spacing w:after="0" w:line="36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a financial analysis, </w:t>
      </w:r>
      <w:proofErr w:type="gramStart"/>
      <w:r w:rsidRPr="00314379">
        <w:rPr>
          <w:rFonts w:ascii="Times New Roman" w:eastAsia="Calibri" w:hAnsi="Times New Roman" w:cs="Times New Roman"/>
          <w:sz w:val="24"/>
          <w:szCs w:val="24"/>
        </w:rPr>
        <w:t>including</w:t>
      </w:r>
      <w:proofErr w:type="gramEnd"/>
    </w:p>
    <w:p w14:paraId="3F7CA850" w14:textId="77777777" w:rsidR="00314379" w:rsidRPr="00314379" w:rsidRDefault="00314379" w:rsidP="00314379">
      <w:pPr>
        <w:numPr>
          <w:ilvl w:val="1"/>
          <w:numId w:val="7"/>
        </w:numPr>
        <w:tabs>
          <w:tab w:val="left" w:pos="270"/>
        </w:tabs>
        <w:spacing w:after="0" w:line="360" w:lineRule="auto"/>
        <w:ind w:left="540" w:hanging="270"/>
        <w:rPr>
          <w:rFonts w:ascii="Times New Roman" w:eastAsia="Calibri" w:hAnsi="Times New Roman" w:cs="Times New Roman"/>
          <w:sz w:val="24"/>
          <w:szCs w:val="24"/>
        </w:rPr>
      </w:pPr>
      <w:r w:rsidRPr="00314379">
        <w:rPr>
          <w:rFonts w:ascii="Times New Roman" w:eastAsia="Calibri" w:hAnsi="Times New Roman" w:cs="Times New Roman"/>
          <w:sz w:val="24"/>
          <w:szCs w:val="24"/>
        </w:rPr>
        <w:t>a cash-flow projection</w:t>
      </w:r>
    </w:p>
    <w:p w14:paraId="2C51E3B3" w14:textId="77777777" w:rsidR="00314379" w:rsidRPr="00314379" w:rsidRDefault="00314379" w:rsidP="00314379">
      <w:pPr>
        <w:numPr>
          <w:ilvl w:val="1"/>
          <w:numId w:val="7"/>
        </w:numPr>
        <w:tabs>
          <w:tab w:val="left" w:pos="270"/>
        </w:tabs>
        <w:spacing w:after="0" w:line="360" w:lineRule="auto"/>
        <w:ind w:left="540" w:hanging="270"/>
        <w:rPr>
          <w:rFonts w:ascii="Times New Roman" w:eastAsia="Calibri" w:hAnsi="Times New Roman" w:cs="Times New Roman"/>
          <w:sz w:val="24"/>
          <w:szCs w:val="24"/>
        </w:rPr>
      </w:pPr>
      <w:r w:rsidRPr="00314379">
        <w:rPr>
          <w:rFonts w:ascii="Times New Roman" w:eastAsia="Calibri" w:hAnsi="Times New Roman" w:cs="Times New Roman"/>
          <w:sz w:val="24"/>
          <w:szCs w:val="24"/>
        </w:rPr>
        <w:t>a loan-to-value ratio analysis (see definition below)</w:t>
      </w:r>
    </w:p>
    <w:p w14:paraId="5C990D50" w14:textId="77777777" w:rsidR="00314379" w:rsidRPr="00314379" w:rsidRDefault="00314379" w:rsidP="00314379">
      <w:pPr>
        <w:numPr>
          <w:ilvl w:val="1"/>
          <w:numId w:val="7"/>
        </w:numPr>
        <w:tabs>
          <w:tab w:val="left" w:pos="270"/>
        </w:tabs>
        <w:spacing w:after="0" w:line="360" w:lineRule="auto"/>
        <w:ind w:left="540" w:hanging="270"/>
        <w:rPr>
          <w:rFonts w:ascii="Times New Roman" w:eastAsia="Calibri" w:hAnsi="Times New Roman" w:cs="Times New Roman"/>
          <w:sz w:val="24"/>
          <w:szCs w:val="24"/>
        </w:rPr>
      </w:pPr>
      <w:r w:rsidRPr="00314379">
        <w:rPr>
          <w:rFonts w:ascii="Times New Roman" w:eastAsia="Calibri" w:hAnsi="Times New Roman" w:cs="Times New Roman"/>
          <w:sz w:val="24"/>
          <w:szCs w:val="24"/>
        </w:rPr>
        <w:t>a debt-coverage ratio analysis (see definition below)</w:t>
      </w:r>
    </w:p>
    <w:p w14:paraId="76A0943F" w14:textId="77777777" w:rsidR="00314379" w:rsidRPr="00314379" w:rsidRDefault="00314379" w:rsidP="00314379">
      <w:pPr>
        <w:numPr>
          <w:ilvl w:val="1"/>
          <w:numId w:val="7"/>
        </w:numPr>
        <w:tabs>
          <w:tab w:val="left" w:pos="270"/>
        </w:tabs>
        <w:spacing w:after="0" w:line="240" w:lineRule="auto"/>
        <w:ind w:left="540" w:hanging="270"/>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a plan that shows how </w:t>
      </w:r>
      <w:proofErr w:type="gramStart"/>
      <w:r w:rsidRPr="00314379">
        <w:rPr>
          <w:rFonts w:ascii="Times New Roman" w:eastAsia="Calibri" w:hAnsi="Times New Roman" w:cs="Times New Roman"/>
          <w:sz w:val="24"/>
          <w:szCs w:val="24"/>
        </w:rPr>
        <w:t>you  will</w:t>
      </w:r>
      <w:proofErr w:type="gramEnd"/>
      <w:r w:rsidRPr="00314379">
        <w:rPr>
          <w:rFonts w:ascii="Times New Roman" w:eastAsia="Calibri" w:hAnsi="Times New Roman" w:cs="Times New Roman"/>
          <w:sz w:val="24"/>
          <w:szCs w:val="24"/>
        </w:rPr>
        <w:t xml:space="preserve"> be able to pay from your capital reserves for any additional repairs needed.</w:t>
      </w:r>
      <w:r w:rsidRPr="00314379">
        <w:rPr>
          <w:rFonts w:ascii="Times New Roman" w:eastAsia="Calibri" w:hAnsi="Times New Roman" w:cs="Times New Roman"/>
          <w:sz w:val="24"/>
          <w:szCs w:val="24"/>
        </w:rPr>
        <w:br/>
      </w:r>
    </w:p>
    <w:p w14:paraId="09641B18" w14:textId="77777777" w:rsidR="00314379" w:rsidRPr="00314379" w:rsidRDefault="00314379" w:rsidP="00314379">
      <w:pPr>
        <w:tabs>
          <w:tab w:val="left" w:pos="0"/>
        </w:tabs>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b/>
          <w:sz w:val="24"/>
          <w:szCs w:val="24"/>
        </w:rPr>
        <w:lastRenderedPageBreak/>
        <w:t>Loan-to-value ratio:</w:t>
      </w:r>
      <w:r w:rsidRPr="00314379">
        <w:rPr>
          <w:rFonts w:ascii="Times New Roman" w:eastAsia="Calibri" w:hAnsi="Times New Roman" w:cs="Times New Roman"/>
          <w:sz w:val="24"/>
          <w:szCs w:val="24"/>
        </w:rPr>
        <w:t xml:space="preserve"> This is a comparison of all your co-op’s loans against the value of its property. Lenders usually insist that what you owe (including the proposed new loan) be no more than 75 per cent of the value of your property. Some lenders are even more conservative.</w:t>
      </w:r>
    </w:p>
    <w:p w14:paraId="607011E7" w14:textId="77777777" w:rsidR="00314379" w:rsidRPr="00314379" w:rsidRDefault="00314379" w:rsidP="00314379">
      <w:pPr>
        <w:spacing w:after="0" w:line="240" w:lineRule="auto"/>
        <w:rPr>
          <w:rFonts w:ascii="Times New Roman" w:eastAsia="Calibri" w:hAnsi="Times New Roman" w:cs="Times New Roman"/>
          <w:sz w:val="24"/>
          <w:szCs w:val="24"/>
        </w:rPr>
      </w:pPr>
    </w:p>
    <w:p w14:paraId="466BAEDF" w14:textId="77777777" w:rsidR="00314379" w:rsidRPr="00314379" w:rsidRDefault="00314379" w:rsidP="00314379">
      <w:pPr>
        <w:tabs>
          <w:tab w:val="left" w:pos="0"/>
        </w:tabs>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b/>
          <w:sz w:val="24"/>
          <w:szCs w:val="24"/>
        </w:rPr>
        <w:t>Debt-coverage ratio</w:t>
      </w:r>
      <w:r w:rsidRPr="00314379">
        <w:rPr>
          <w:rFonts w:ascii="Times New Roman" w:eastAsia="Calibri" w:hAnsi="Times New Roman" w:cs="Times New Roman"/>
          <w:sz w:val="24"/>
          <w:szCs w:val="24"/>
        </w:rPr>
        <w:t>: This is a comparison of the total annual principal and interest payments on all your loans (including the proposed new loan) as against your net operating income. Lenders usually require your net operating income to be at least 1.2 times your total principal and interest payments.</w:t>
      </w:r>
    </w:p>
    <w:p w14:paraId="2C2086B1" w14:textId="77777777" w:rsidR="00314379" w:rsidRPr="00314379" w:rsidRDefault="00314379" w:rsidP="00314379">
      <w:pPr>
        <w:spacing w:after="0" w:line="240" w:lineRule="auto"/>
        <w:rPr>
          <w:rFonts w:ascii="Times New Roman" w:eastAsia="Calibri" w:hAnsi="Times New Roman" w:cs="Times New Roman"/>
          <w:sz w:val="24"/>
          <w:szCs w:val="24"/>
        </w:rPr>
      </w:pPr>
    </w:p>
    <w:p w14:paraId="76DBFA6E"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See Appendix C for more information on the loan-to-value ratio and the debt-coverage ratio. </w:t>
      </w:r>
    </w:p>
    <w:p w14:paraId="70234EC3" w14:textId="77777777" w:rsidR="00314379" w:rsidRPr="00314379" w:rsidRDefault="00314379" w:rsidP="00314379">
      <w:pPr>
        <w:spacing w:after="0" w:line="240" w:lineRule="auto"/>
        <w:rPr>
          <w:rFonts w:ascii="Times New Roman" w:eastAsia="Calibri" w:hAnsi="Times New Roman" w:cs="Times New Roman"/>
          <w:sz w:val="24"/>
          <w:szCs w:val="24"/>
        </w:rPr>
      </w:pPr>
    </w:p>
    <w:p w14:paraId="159171F9"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Your co-op will need a building condition assessment (BCA), a market value appraisal, and usually a market rent study and other technical reports. CMHC and the lender will insist on a professional Building Condition Assessment (BCA) less than three years old.</w:t>
      </w:r>
      <w:r w:rsidRPr="00314379">
        <w:rPr>
          <w:rFonts w:ascii="Times New Roman" w:eastAsia="Calibri" w:hAnsi="Times New Roman" w:cs="Times New Roman"/>
          <w:sz w:val="24"/>
          <w:szCs w:val="24"/>
        </w:rPr>
        <w:br/>
      </w:r>
    </w:p>
    <w:p w14:paraId="07CE1CED" w14:textId="77777777" w:rsidR="00314379" w:rsidRPr="00314379" w:rsidRDefault="00314379" w:rsidP="00314379">
      <w:pPr>
        <w:autoSpaceDE w:val="0"/>
        <w:autoSpaceDN w:val="0"/>
        <w:spacing w:after="0" w:line="240" w:lineRule="auto"/>
        <w:rPr>
          <w:rFonts w:ascii="Times New Roman" w:eastAsia="Times New Roman" w:hAnsi="Times New Roman" w:cs="Times New Roman"/>
          <w:sz w:val="24"/>
          <w:szCs w:val="24"/>
          <w:lang w:val="en-US"/>
        </w:rPr>
      </w:pPr>
      <w:r w:rsidRPr="00314379">
        <w:rPr>
          <w:rFonts w:ascii="Times New Roman" w:eastAsia="Times New Roman" w:hAnsi="Times New Roman" w:cs="Times New Roman"/>
          <w:sz w:val="24"/>
          <w:szCs w:val="24"/>
          <w:lang w:val="en-US" w:eastAsia="ja-JP"/>
        </w:rPr>
        <w:t>In B.C., rather than undertaking an entirely new BCA,</w:t>
      </w:r>
      <w:r w:rsidRPr="00314379" w:rsidDel="007554E2">
        <w:rPr>
          <w:rFonts w:ascii="Times New Roman" w:eastAsia="Times New Roman" w:hAnsi="Times New Roman" w:cs="Times New Roman"/>
          <w:sz w:val="24"/>
          <w:szCs w:val="24"/>
          <w:lang w:val="en-US" w:eastAsia="ja-JP"/>
        </w:rPr>
        <w:t xml:space="preserve"> </w:t>
      </w:r>
      <w:r w:rsidRPr="00314379">
        <w:rPr>
          <w:rFonts w:ascii="Times New Roman" w:eastAsia="Times New Roman" w:hAnsi="Times New Roman" w:cs="Times New Roman"/>
          <w:sz w:val="24"/>
          <w:szCs w:val="24"/>
          <w:lang w:val="en-US" w:eastAsia="ja-JP"/>
        </w:rPr>
        <w:t xml:space="preserve">you may be able to have your building condition assessment updated, with the additional information being covered in a BECA. </w:t>
      </w:r>
      <w:r w:rsidRPr="00314379">
        <w:rPr>
          <w:rFonts w:ascii="Times New Roman" w:eastAsia="Times New Roman" w:hAnsi="Times New Roman" w:cs="Times New Roman"/>
          <w:sz w:val="24"/>
          <w:szCs w:val="20"/>
          <w:lang w:val="en-US"/>
        </w:rPr>
        <w:t xml:space="preserve">The BECA (Building Envelope Condition Assessment) evaluates the condition of the building’s exterior components including roofs, exterior walls, doors, windows, </w:t>
      </w:r>
      <w:proofErr w:type="gramStart"/>
      <w:r w:rsidRPr="00314379">
        <w:rPr>
          <w:rFonts w:ascii="Times New Roman" w:eastAsia="Times New Roman" w:hAnsi="Times New Roman" w:cs="Times New Roman"/>
          <w:sz w:val="24"/>
          <w:szCs w:val="20"/>
          <w:lang w:val="en-US"/>
        </w:rPr>
        <w:t>balconies</w:t>
      </w:r>
      <w:proofErr w:type="gramEnd"/>
      <w:r w:rsidRPr="00314379">
        <w:rPr>
          <w:rFonts w:ascii="Times New Roman" w:eastAsia="Times New Roman" w:hAnsi="Times New Roman" w:cs="Times New Roman"/>
          <w:sz w:val="24"/>
          <w:szCs w:val="20"/>
          <w:lang w:val="en-US"/>
        </w:rPr>
        <w:t xml:space="preserve"> and water proofing membranes. A BECA is typically an invasive review that identifies any building-envelope failures and estimates replacement and repair costs over the short and medium term. </w:t>
      </w:r>
    </w:p>
    <w:p w14:paraId="09385DCF" w14:textId="77777777" w:rsidR="00314379" w:rsidRPr="00314379" w:rsidRDefault="00314379" w:rsidP="00314379">
      <w:pPr>
        <w:spacing w:after="0" w:line="240" w:lineRule="auto"/>
        <w:rPr>
          <w:rFonts w:ascii="Times New Roman" w:eastAsia="Calibri" w:hAnsi="Times New Roman" w:cs="Times New Roman"/>
          <w:sz w:val="24"/>
          <w:szCs w:val="24"/>
          <w:lang w:val="en-US"/>
        </w:rPr>
      </w:pPr>
    </w:p>
    <w:p w14:paraId="52737A08"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See </w:t>
      </w:r>
      <w:r w:rsidRPr="00314379">
        <w:rPr>
          <w:rFonts w:ascii="Times New Roman" w:eastAsia="Calibri" w:hAnsi="Times New Roman" w:cs="Times New Roman"/>
          <w:i/>
          <w:sz w:val="24"/>
          <w:szCs w:val="24"/>
        </w:rPr>
        <w:t>Appendix A</w:t>
      </w:r>
      <w:r w:rsidRPr="00314379">
        <w:rPr>
          <w:rFonts w:ascii="Times New Roman" w:eastAsia="Calibri" w:hAnsi="Times New Roman" w:cs="Times New Roman"/>
          <w:sz w:val="24"/>
          <w:szCs w:val="24"/>
        </w:rPr>
        <w:t xml:space="preserve"> for more information on standard lender requirements for mortgage applications.</w:t>
      </w:r>
      <w:r w:rsidRPr="00314379">
        <w:rPr>
          <w:rFonts w:ascii="Times New Roman" w:eastAsia="Calibri" w:hAnsi="Times New Roman" w:cs="Times New Roman"/>
          <w:sz w:val="24"/>
          <w:szCs w:val="24"/>
        </w:rPr>
        <w:br/>
      </w:r>
      <w:r w:rsidRPr="00314379">
        <w:rPr>
          <w:rFonts w:ascii="Times New Roman" w:eastAsia="Calibri" w:hAnsi="Times New Roman" w:cs="Times New Roman"/>
          <w:sz w:val="24"/>
          <w:szCs w:val="24"/>
        </w:rPr>
        <w:br/>
      </w:r>
      <w:r w:rsidRPr="00314379">
        <w:rPr>
          <w:rFonts w:ascii="Times New Roman" w:eastAsia="Calibri" w:hAnsi="Times New Roman" w:cs="Times New Roman"/>
          <w:b/>
          <w:sz w:val="24"/>
          <w:szCs w:val="24"/>
        </w:rPr>
        <w:t>Note:</w:t>
      </w:r>
      <w:r w:rsidRPr="00314379">
        <w:rPr>
          <w:rFonts w:ascii="Times New Roman" w:eastAsia="Calibri" w:hAnsi="Times New Roman" w:cs="Times New Roman"/>
          <w:sz w:val="24"/>
          <w:szCs w:val="24"/>
        </w:rPr>
        <w:t xml:space="preserve"> If you are considering refinancing your first mortgage or getting a second mortgage, CHF Canada, CHF </w:t>
      </w:r>
      <w:proofErr w:type="gramStart"/>
      <w:r w:rsidRPr="00314379">
        <w:rPr>
          <w:rFonts w:ascii="Times New Roman" w:eastAsia="Calibri" w:hAnsi="Times New Roman" w:cs="Times New Roman"/>
          <w:sz w:val="24"/>
          <w:szCs w:val="24"/>
        </w:rPr>
        <w:t>BC</w:t>
      </w:r>
      <w:proofErr w:type="gramEnd"/>
      <w:r w:rsidRPr="00314379">
        <w:rPr>
          <w:rFonts w:ascii="Times New Roman" w:eastAsia="Calibri" w:hAnsi="Times New Roman" w:cs="Times New Roman"/>
          <w:sz w:val="24"/>
          <w:szCs w:val="24"/>
        </w:rPr>
        <w:t xml:space="preserve"> and other service providers are ready to assist your co</w:t>
      </w:r>
      <w:r w:rsidRPr="00314379">
        <w:rPr>
          <w:rFonts w:ascii="Times New Roman" w:eastAsia="Calibri" w:hAnsi="Times New Roman" w:cs="Times New Roman"/>
          <w:sz w:val="24"/>
          <w:szCs w:val="24"/>
        </w:rPr>
        <w:noBreakHyphen/>
        <w:t>op.</w:t>
      </w:r>
    </w:p>
    <w:p w14:paraId="331D68B6" w14:textId="77777777" w:rsidR="00314379" w:rsidRPr="00314379" w:rsidRDefault="00314379" w:rsidP="00314379">
      <w:pPr>
        <w:spacing w:after="0" w:line="240" w:lineRule="auto"/>
        <w:rPr>
          <w:rFonts w:ascii="Times New Roman" w:eastAsia="Calibri" w:hAnsi="Times New Roman" w:cs="Times New Roman"/>
          <w:b/>
          <w:sz w:val="24"/>
          <w:szCs w:val="24"/>
          <w:u w:val="single"/>
        </w:rPr>
      </w:pPr>
    </w:p>
    <w:p w14:paraId="0A46E5DD" w14:textId="77777777" w:rsidR="00314379" w:rsidRPr="00314379" w:rsidRDefault="00314379" w:rsidP="0030512D">
      <w:pPr>
        <w:pStyle w:val="Heading3"/>
      </w:pPr>
      <w:r w:rsidRPr="00314379">
        <w:t xml:space="preserve">Getting CMHC Approval </w:t>
      </w:r>
    </w:p>
    <w:p w14:paraId="5CECF74C" w14:textId="77777777" w:rsidR="00314379" w:rsidRPr="00314379" w:rsidRDefault="00314379" w:rsidP="00314379">
      <w:pPr>
        <w:keepNext/>
        <w:spacing w:after="0" w:line="240" w:lineRule="auto"/>
        <w:rPr>
          <w:rFonts w:ascii="Calibri" w:eastAsia="Calibri" w:hAnsi="Calibri" w:cs="Times New Roman"/>
          <w:b/>
          <w:sz w:val="24"/>
          <w:szCs w:val="24"/>
        </w:rPr>
      </w:pPr>
    </w:p>
    <w:p w14:paraId="09D7F84D"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You can speed up the Agency’s review and CMHC’s approval process by ensuring that the Agency has a copy of your capital plan and your BCA/reserve-fund study on file.  If you send your BCA to your relationship manager as soon as </w:t>
      </w:r>
      <w:proofErr w:type="gramStart"/>
      <w:r w:rsidRPr="00314379">
        <w:rPr>
          <w:rFonts w:ascii="Times New Roman" w:eastAsia="Calibri" w:hAnsi="Times New Roman" w:cs="Times New Roman"/>
          <w:sz w:val="24"/>
          <w:szCs w:val="24"/>
        </w:rPr>
        <w:t>you’re</w:t>
      </w:r>
      <w:proofErr w:type="gramEnd"/>
      <w:r w:rsidRPr="00314379">
        <w:rPr>
          <w:rFonts w:ascii="Times New Roman" w:eastAsia="Calibri" w:hAnsi="Times New Roman" w:cs="Times New Roman"/>
          <w:sz w:val="24"/>
          <w:szCs w:val="24"/>
        </w:rPr>
        <w:t xml:space="preserve"> presented with the draft, they can help catch any missing or unnecessary items early on.</w:t>
      </w:r>
    </w:p>
    <w:p w14:paraId="3D5D65B5" w14:textId="77777777" w:rsidR="00314379" w:rsidRPr="00314379" w:rsidRDefault="00314379" w:rsidP="00314379">
      <w:pPr>
        <w:spacing w:after="0" w:line="240" w:lineRule="auto"/>
        <w:rPr>
          <w:rFonts w:ascii="Times New Roman" w:eastAsia="Calibri" w:hAnsi="Times New Roman" w:cs="Times New Roman"/>
          <w:sz w:val="24"/>
          <w:szCs w:val="24"/>
        </w:rPr>
      </w:pPr>
    </w:p>
    <w:p w14:paraId="4313B263"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Your capital plan or asset management plan must</w:t>
      </w:r>
    </w:p>
    <w:p w14:paraId="65AF4D70" w14:textId="77777777" w:rsidR="00314379" w:rsidRPr="00314379" w:rsidRDefault="00314379" w:rsidP="00314379">
      <w:pPr>
        <w:numPr>
          <w:ilvl w:val="0"/>
          <w:numId w:val="27"/>
        </w:numPr>
        <w:spacing w:after="0" w:line="240" w:lineRule="auto"/>
        <w:ind w:left="426" w:hanging="426"/>
        <w:rPr>
          <w:rFonts w:ascii="Times New Roman" w:eastAsia="Calibri" w:hAnsi="Times New Roman" w:cs="Times New Roman"/>
          <w:sz w:val="24"/>
          <w:szCs w:val="24"/>
        </w:rPr>
      </w:pPr>
      <w:r w:rsidRPr="00314379">
        <w:rPr>
          <w:rFonts w:ascii="Times New Roman" w:eastAsia="Calibri" w:hAnsi="Times New Roman" w:cs="Times New Roman"/>
          <w:sz w:val="24"/>
          <w:szCs w:val="24"/>
        </w:rPr>
        <w:t>be based on a BCA that is less than three years old, meets the ASTM Standard E2018-15, and is accompanied by a BECA if the BCA recommends one because your co-op is at risk of building envelope failure.</w:t>
      </w:r>
    </w:p>
    <w:p w14:paraId="113ABADA" w14:textId="77777777" w:rsidR="00314379" w:rsidRPr="00314379" w:rsidRDefault="00314379" w:rsidP="00314379">
      <w:pPr>
        <w:spacing w:after="0" w:line="240" w:lineRule="auto"/>
        <w:rPr>
          <w:rFonts w:ascii="Times New Roman" w:eastAsia="Calibri" w:hAnsi="Times New Roman" w:cs="Times New Roman"/>
          <w:sz w:val="24"/>
          <w:szCs w:val="24"/>
        </w:rPr>
      </w:pPr>
    </w:p>
    <w:p w14:paraId="151EE5A9" w14:textId="77777777" w:rsidR="00314379" w:rsidRPr="00314379" w:rsidRDefault="00314379" w:rsidP="00314379">
      <w:pPr>
        <w:numPr>
          <w:ilvl w:val="0"/>
          <w:numId w:val="27"/>
        </w:numPr>
        <w:spacing w:after="0" w:line="240" w:lineRule="auto"/>
        <w:ind w:left="426" w:hanging="426"/>
        <w:rPr>
          <w:rFonts w:ascii="Times New Roman" w:eastAsia="Calibri" w:hAnsi="Times New Roman" w:cs="Times New Roman"/>
          <w:sz w:val="24"/>
          <w:szCs w:val="24"/>
        </w:rPr>
      </w:pPr>
      <w:r w:rsidRPr="00314379">
        <w:rPr>
          <w:rFonts w:ascii="Times New Roman" w:eastAsia="Calibri" w:hAnsi="Times New Roman" w:cs="Times New Roman"/>
          <w:sz w:val="24"/>
          <w:szCs w:val="24"/>
        </w:rPr>
        <w:lastRenderedPageBreak/>
        <w:t xml:space="preserve">provide the rationale for any variances from the expenditure projections in the BCA including any revised cost estimates, items removed or </w:t>
      </w:r>
      <w:proofErr w:type="gramStart"/>
      <w:r w:rsidRPr="00314379">
        <w:rPr>
          <w:rFonts w:ascii="Times New Roman" w:eastAsia="Calibri" w:hAnsi="Times New Roman" w:cs="Times New Roman"/>
          <w:sz w:val="24"/>
          <w:szCs w:val="24"/>
        </w:rPr>
        <w:t>added</w:t>
      </w:r>
      <w:proofErr w:type="gramEnd"/>
      <w:r w:rsidRPr="00314379">
        <w:rPr>
          <w:rFonts w:ascii="Times New Roman" w:eastAsia="Calibri" w:hAnsi="Times New Roman" w:cs="Times New Roman"/>
          <w:sz w:val="24"/>
          <w:szCs w:val="24"/>
        </w:rPr>
        <w:t xml:space="preserve"> or items moved to a different year.</w:t>
      </w:r>
    </w:p>
    <w:p w14:paraId="5D5D3B2A" w14:textId="77777777" w:rsidR="00314379" w:rsidRPr="00314379" w:rsidRDefault="00314379" w:rsidP="00314379">
      <w:pPr>
        <w:numPr>
          <w:ilvl w:val="0"/>
          <w:numId w:val="27"/>
        </w:numPr>
        <w:spacing w:after="0" w:line="240" w:lineRule="auto"/>
        <w:ind w:left="426" w:hanging="426"/>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include assumptions for project-management fees, taxes, contingency allowances and </w:t>
      </w:r>
      <w:proofErr w:type="gramStart"/>
      <w:r w:rsidRPr="00314379">
        <w:rPr>
          <w:rFonts w:ascii="Times New Roman" w:eastAsia="Calibri" w:hAnsi="Times New Roman" w:cs="Times New Roman"/>
          <w:sz w:val="24"/>
          <w:szCs w:val="24"/>
        </w:rPr>
        <w:t>inflation</w:t>
      </w:r>
      <w:proofErr w:type="gramEnd"/>
    </w:p>
    <w:p w14:paraId="5CB3B1FE" w14:textId="77777777" w:rsidR="00314379" w:rsidRPr="00314379" w:rsidRDefault="00314379" w:rsidP="00314379">
      <w:pPr>
        <w:spacing w:after="0" w:line="240" w:lineRule="auto"/>
        <w:rPr>
          <w:rFonts w:ascii="Times New Roman" w:eastAsia="Calibri" w:hAnsi="Times New Roman" w:cs="Times New Roman"/>
          <w:sz w:val="24"/>
          <w:szCs w:val="24"/>
        </w:rPr>
      </w:pPr>
    </w:p>
    <w:p w14:paraId="74C04126" w14:textId="77777777" w:rsidR="00314379" w:rsidRPr="00314379" w:rsidRDefault="00314379" w:rsidP="00314379">
      <w:pPr>
        <w:numPr>
          <w:ilvl w:val="0"/>
          <w:numId w:val="27"/>
        </w:numPr>
        <w:spacing w:after="0" w:line="240" w:lineRule="auto"/>
        <w:ind w:left="426" w:hanging="426"/>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show an injection of funds taken from the proposed refinancing. This injection of funds must be consistent with the amount in the commitment letter from your lender, less the amount required to pay out existing </w:t>
      </w:r>
      <w:proofErr w:type="gramStart"/>
      <w:r w:rsidRPr="00314379">
        <w:rPr>
          <w:rFonts w:ascii="Times New Roman" w:eastAsia="Calibri" w:hAnsi="Times New Roman" w:cs="Times New Roman"/>
          <w:sz w:val="24"/>
          <w:szCs w:val="24"/>
        </w:rPr>
        <w:t>debt</w:t>
      </w:r>
      <w:proofErr w:type="gramEnd"/>
    </w:p>
    <w:p w14:paraId="0E9053E1" w14:textId="77777777" w:rsidR="00314379" w:rsidRPr="00314379" w:rsidRDefault="00314379" w:rsidP="00314379">
      <w:pPr>
        <w:spacing w:after="0" w:line="240" w:lineRule="auto"/>
        <w:ind w:left="720"/>
        <w:rPr>
          <w:rFonts w:ascii="Times New Roman" w:eastAsia="Calibri" w:hAnsi="Times New Roman" w:cs="Times New Roman"/>
          <w:sz w:val="24"/>
          <w:szCs w:val="24"/>
        </w:rPr>
      </w:pPr>
    </w:p>
    <w:p w14:paraId="51EEA8FE" w14:textId="77777777" w:rsidR="00314379" w:rsidRPr="00314379" w:rsidRDefault="00314379" w:rsidP="00314379">
      <w:pPr>
        <w:numPr>
          <w:ilvl w:val="0"/>
          <w:numId w:val="27"/>
        </w:numPr>
        <w:spacing w:after="0" w:line="240" w:lineRule="auto"/>
        <w:ind w:left="426" w:hanging="426"/>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show annual contributions, </w:t>
      </w:r>
      <w:proofErr w:type="gramStart"/>
      <w:r w:rsidRPr="00314379">
        <w:rPr>
          <w:rFonts w:ascii="Times New Roman" w:eastAsia="Calibri" w:hAnsi="Times New Roman" w:cs="Times New Roman"/>
          <w:sz w:val="24"/>
          <w:szCs w:val="24"/>
        </w:rPr>
        <w:t>expenses</w:t>
      </w:r>
      <w:proofErr w:type="gramEnd"/>
      <w:r w:rsidRPr="00314379">
        <w:rPr>
          <w:rFonts w:ascii="Times New Roman" w:eastAsia="Calibri" w:hAnsi="Times New Roman" w:cs="Times New Roman"/>
          <w:sz w:val="24"/>
          <w:szCs w:val="24"/>
        </w:rPr>
        <w:t xml:space="preserve"> and reserve fund balances for a 20-year period with a positive cash flow throughout.</w:t>
      </w:r>
    </w:p>
    <w:p w14:paraId="4BD5F256" w14:textId="77777777" w:rsidR="00314379" w:rsidRPr="00314379" w:rsidRDefault="00314379" w:rsidP="00314379">
      <w:pPr>
        <w:keepNext/>
        <w:spacing w:after="0" w:line="240" w:lineRule="auto"/>
        <w:rPr>
          <w:rFonts w:ascii="Calibri" w:eastAsia="Calibri" w:hAnsi="Calibri" w:cs="Times New Roman"/>
          <w:b/>
          <w:sz w:val="24"/>
          <w:szCs w:val="24"/>
        </w:rPr>
      </w:pPr>
    </w:p>
    <w:p w14:paraId="69BEB3D1" w14:textId="77777777" w:rsidR="00314379" w:rsidRPr="00314379" w:rsidRDefault="00314379" w:rsidP="00314379">
      <w:pPr>
        <w:autoSpaceDE w:val="0"/>
        <w:autoSpaceDN w:val="0"/>
        <w:adjustRightInd w:val="0"/>
        <w:spacing w:after="0" w:line="240" w:lineRule="auto"/>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When your loan-application package is complete and approved by your new lender, either have your service provider send it or send it to your relationship manager yourself. The Agency will review the package and forward it to CMHC with a recommendation concerning approval. Once your financing is in place, the Agency provides final approval of your capital plan, along with your co-op’s annual capital replacement reserve contributions.</w:t>
      </w:r>
    </w:p>
    <w:p w14:paraId="54054C50" w14:textId="77777777" w:rsidR="00314379" w:rsidRPr="00314379" w:rsidRDefault="00314379" w:rsidP="00314379">
      <w:pPr>
        <w:autoSpaceDE w:val="0"/>
        <w:autoSpaceDN w:val="0"/>
        <w:adjustRightInd w:val="0"/>
        <w:spacing w:after="0" w:line="240" w:lineRule="auto"/>
        <w:rPr>
          <w:rFonts w:ascii="Times New Roman" w:eastAsia="Times New Roman" w:hAnsi="Times New Roman" w:cs="Times New Roman"/>
          <w:sz w:val="24"/>
          <w:szCs w:val="24"/>
        </w:rPr>
      </w:pPr>
    </w:p>
    <w:p w14:paraId="6A4D8EC6" w14:textId="77777777" w:rsidR="00314379" w:rsidRPr="00314379" w:rsidRDefault="00314379" w:rsidP="00314379">
      <w:pPr>
        <w:autoSpaceDE w:val="0"/>
        <w:autoSpaceDN w:val="0"/>
        <w:adjustRightInd w:val="0"/>
        <w:spacing w:after="0" w:line="240" w:lineRule="auto"/>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A checklist of CMHC’s required documents is attached as </w:t>
      </w:r>
      <w:r w:rsidRPr="00314379">
        <w:rPr>
          <w:rFonts w:ascii="Times New Roman" w:eastAsia="Times New Roman" w:hAnsi="Times New Roman" w:cs="Times New Roman"/>
          <w:i/>
          <w:sz w:val="24"/>
          <w:szCs w:val="24"/>
        </w:rPr>
        <w:t>Appendix B.</w:t>
      </w:r>
      <w:r w:rsidRPr="00314379">
        <w:rPr>
          <w:rFonts w:ascii="Times New Roman" w:eastAsia="Times New Roman" w:hAnsi="Times New Roman" w:cs="Times New Roman"/>
          <w:sz w:val="24"/>
          <w:szCs w:val="24"/>
        </w:rPr>
        <w:t xml:space="preserve"> During the review you may be asked for clarification to ensure that the materials meet CMHC’s refinancing requirements. </w:t>
      </w:r>
    </w:p>
    <w:p w14:paraId="3C6B297B" w14:textId="77777777" w:rsidR="00314379" w:rsidRPr="00314379" w:rsidRDefault="00314379" w:rsidP="00314379">
      <w:pPr>
        <w:autoSpaceDE w:val="0"/>
        <w:autoSpaceDN w:val="0"/>
        <w:adjustRightInd w:val="0"/>
        <w:spacing w:after="0" w:line="240" w:lineRule="auto"/>
        <w:rPr>
          <w:rFonts w:ascii="Times New Roman" w:eastAsia="Times New Roman" w:hAnsi="Times New Roman" w:cs="Times New Roman"/>
          <w:sz w:val="24"/>
          <w:szCs w:val="24"/>
        </w:rPr>
      </w:pPr>
    </w:p>
    <w:p w14:paraId="76232E92" w14:textId="77777777" w:rsidR="00314379" w:rsidRPr="00314379" w:rsidRDefault="00314379" w:rsidP="00314379">
      <w:pPr>
        <w:autoSpaceDE w:val="0"/>
        <w:autoSpaceDN w:val="0"/>
        <w:adjustRightInd w:val="0"/>
        <w:spacing w:after="0" w:line="240" w:lineRule="auto"/>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Experience shows that the time needed to review, </w:t>
      </w:r>
      <w:proofErr w:type="gramStart"/>
      <w:r w:rsidRPr="00314379">
        <w:rPr>
          <w:rFonts w:ascii="Times New Roman" w:eastAsia="Times New Roman" w:hAnsi="Times New Roman" w:cs="Times New Roman"/>
          <w:sz w:val="24"/>
          <w:szCs w:val="24"/>
        </w:rPr>
        <w:t>approve</w:t>
      </w:r>
      <w:proofErr w:type="gramEnd"/>
      <w:r w:rsidRPr="00314379">
        <w:rPr>
          <w:rFonts w:ascii="Times New Roman" w:eastAsia="Times New Roman" w:hAnsi="Times New Roman" w:cs="Times New Roman"/>
          <w:sz w:val="24"/>
          <w:szCs w:val="24"/>
        </w:rPr>
        <w:t xml:space="preserve"> and secure a new loan varies, </w:t>
      </w:r>
      <w:r w:rsidRPr="00314379">
        <w:rPr>
          <w:rFonts w:ascii="Times New Roman" w:eastAsia="Times New Roman" w:hAnsi="Times New Roman" w:cs="Times New Roman"/>
          <w:b/>
          <w:sz w:val="24"/>
          <w:szCs w:val="24"/>
        </w:rPr>
        <w:t>but can be as long as three months from the submission of a complete</w:t>
      </w:r>
      <w:r w:rsidRPr="00314379">
        <w:rPr>
          <w:rFonts w:ascii="Times New Roman" w:eastAsia="Times New Roman" w:hAnsi="Times New Roman" w:cs="Times New Roman"/>
          <w:b/>
          <w:i/>
          <w:sz w:val="24"/>
          <w:szCs w:val="24"/>
        </w:rPr>
        <w:t xml:space="preserve"> </w:t>
      </w:r>
      <w:r w:rsidRPr="00314379">
        <w:rPr>
          <w:rFonts w:ascii="Times New Roman" w:eastAsia="Times New Roman" w:hAnsi="Times New Roman" w:cs="Times New Roman"/>
          <w:b/>
          <w:sz w:val="24"/>
          <w:szCs w:val="24"/>
        </w:rPr>
        <w:t>proposal to the planned closing date</w:t>
      </w:r>
      <w:r w:rsidRPr="00314379">
        <w:rPr>
          <w:rFonts w:ascii="Times New Roman" w:eastAsia="Times New Roman" w:hAnsi="Times New Roman" w:cs="Times New Roman"/>
          <w:sz w:val="24"/>
          <w:szCs w:val="24"/>
        </w:rPr>
        <w:t>.</w:t>
      </w:r>
    </w:p>
    <w:p w14:paraId="3EBE7D8B" w14:textId="77777777" w:rsidR="00314379" w:rsidRPr="00314379" w:rsidRDefault="00314379" w:rsidP="00314379">
      <w:pPr>
        <w:spacing w:after="0" w:line="240" w:lineRule="auto"/>
        <w:rPr>
          <w:rFonts w:ascii="Times New Roman" w:eastAsia="Calibri" w:hAnsi="Times New Roman" w:cs="Times New Roman"/>
          <w:sz w:val="24"/>
          <w:szCs w:val="24"/>
        </w:rPr>
      </w:pPr>
    </w:p>
    <w:p w14:paraId="2CE3038E"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See Appendix C for definitions of terms often used in the financing process.</w:t>
      </w:r>
    </w:p>
    <w:p w14:paraId="1C0C320F" w14:textId="77777777" w:rsidR="00314379" w:rsidRPr="00314379" w:rsidRDefault="00314379" w:rsidP="00314379">
      <w:pPr>
        <w:spacing w:after="0" w:line="240" w:lineRule="auto"/>
        <w:rPr>
          <w:rFonts w:ascii="Times New Roman" w:eastAsia="Calibri" w:hAnsi="Times New Roman" w:cs="Times New Roman"/>
          <w:sz w:val="24"/>
          <w:szCs w:val="24"/>
        </w:rPr>
      </w:pPr>
    </w:p>
    <w:p w14:paraId="1AE92A44"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Appendix D lists the final steps for a co-op when CMHC has agreed to let it refinance its first mortgage.</w:t>
      </w:r>
    </w:p>
    <w:p w14:paraId="73FFDC7E" w14:textId="77777777" w:rsidR="00314379" w:rsidRPr="00314379" w:rsidRDefault="00314379" w:rsidP="00314379">
      <w:pPr>
        <w:spacing w:after="0" w:line="240" w:lineRule="auto"/>
        <w:rPr>
          <w:rFonts w:ascii="Times New Roman" w:eastAsia="Calibri" w:hAnsi="Times New Roman" w:cs="Times New Roman"/>
          <w:b/>
          <w:sz w:val="24"/>
          <w:szCs w:val="24"/>
        </w:rPr>
      </w:pPr>
    </w:p>
    <w:p w14:paraId="39BAB866" w14:textId="77777777" w:rsidR="00314379" w:rsidRPr="00314379" w:rsidRDefault="00314379" w:rsidP="00314379">
      <w:pPr>
        <w:spacing w:after="0" w:line="240" w:lineRule="auto"/>
        <w:rPr>
          <w:rFonts w:ascii="Times New Roman" w:eastAsia="Calibri" w:hAnsi="Times New Roman" w:cs="Times New Roman"/>
          <w:b/>
          <w:sz w:val="24"/>
          <w:szCs w:val="24"/>
        </w:rPr>
      </w:pPr>
    </w:p>
    <w:p w14:paraId="4B40E6D0" w14:textId="77777777" w:rsidR="00314379" w:rsidRPr="00314379" w:rsidRDefault="00314379" w:rsidP="0030512D">
      <w:pPr>
        <w:pStyle w:val="Heading3"/>
      </w:pPr>
      <w:r w:rsidRPr="00314379">
        <w:t>Agency Contact Information</w:t>
      </w:r>
    </w:p>
    <w:p w14:paraId="13E39787" w14:textId="77777777" w:rsidR="00314379" w:rsidRPr="00314379" w:rsidRDefault="00314379" w:rsidP="00314379">
      <w:pPr>
        <w:spacing w:after="0" w:line="240" w:lineRule="auto"/>
        <w:rPr>
          <w:rFonts w:ascii="Times New Roman" w:eastAsia="Calibri" w:hAnsi="Times New Roman" w:cs="Times New Roman"/>
          <w:b/>
          <w:sz w:val="24"/>
          <w:szCs w:val="24"/>
        </w:rPr>
      </w:pPr>
    </w:p>
    <w:tbl>
      <w:tblPr>
        <w:tblW w:w="8946" w:type="dxa"/>
        <w:tblLook w:val="00A0" w:firstRow="1" w:lastRow="0" w:firstColumn="1" w:lastColumn="0" w:noHBand="0" w:noVBand="0"/>
      </w:tblPr>
      <w:tblGrid>
        <w:gridCol w:w="2376"/>
        <w:gridCol w:w="2160"/>
        <w:gridCol w:w="2160"/>
        <w:gridCol w:w="2250"/>
      </w:tblGrid>
      <w:tr w:rsidR="00314379" w:rsidRPr="00314379" w14:paraId="0C11CFC4" w14:textId="77777777" w:rsidTr="009F1C5B">
        <w:trPr>
          <w:trHeight w:val="606"/>
        </w:trPr>
        <w:tc>
          <w:tcPr>
            <w:tcW w:w="8946" w:type="dxa"/>
            <w:gridSpan w:val="4"/>
            <w:shd w:val="clear" w:color="auto" w:fill="auto"/>
          </w:tcPr>
          <w:p w14:paraId="1D38C0FB" w14:textId="77777777" w:rsidR="00314379" w:rsidRPr="00314379" w:rsidRDefault="00314379" w:rsidP="00314379">
            <w:pPr>
              <w:widowControl w:val="0"/>
              <w:autoSpaceDE w:val="0"/>
              <w:autoSpaceDN w:val="0"/>
              <w:adjustRightInd w:val="0"/>
              <w:spacing w:after="0" w:line="288" w:lineRule="auto"/>
              <w:textAlignment w:val="center"/>
              <w:rPr>
                <w:rFonts w:ascii="Times New Roman" w:eastAsia="Times" w:hAnsi="Times New Roman" w:cs="Times New Roman"/>
                <w:color w:val="3A4C00"/>
                <w:lang w:val="en-US" w:eastAsia="en-CA"/>
              </w:rPr>
            </w:pPr>
            <w:r w:rsidRPr="00314379">
              <w:rPr>
                <w:rFonts w:ascii="Times New Roman" w:eastAsia="Times" w:hAnsi="Times New Roman" w:cs="Times New Roman"/>
                <w:b/>
                <w:caps/>
                <w:color w:val="3A4C00"/>
                <w:lang w:val="en-US" w:eastAsia="en-CA"/>
              </w:rPr>
              <w:t>Toll-free TEL</w:t>
            </w:r>
            <w:r w:rsidRPr="00314379">
              <w:rPr>
                <w:rFonts w:ascii="Times New Roman" w:eastAsia="Times" w:hAnsi="Times New Roman" w:cs="Times New Roman"/>
                <w:color w:val="3A4C00"/>
                <w:lang w:val="en-US" w:eastAsia="en-CA"/>
              </w:rPr>
              <w:t xml:space="preserve"> </w:t>
            </w:r>
            <w:r w:rsidRPr="00314379">
              <w:rPr>
                <w:rFonts w:ascii="Times New Roman" w:eastAsia="Times" w:hAnsi="Times New Roman" w:cs="Times New Roman"/>
                <w:color w:val="3A4C00"/>
                <w:spacing w:val="-12"/>
                <w:lang w:val="en-US" w:eastAsia="en-CA"/>
              </w:rPr>
              <w:t>1.</w:t>
            </w:r>
            <w:r w:rsidRPr="00314379">
              <w:rPr>
                <w:rFonts w:ascii="Times New Roman" w:eastAsia="Times" w:hAnsi="Times New Roman" w:cs="Times New Roman"/>
                <w:color w:val="3A4C00"/>
                <w:lang w:val="en-US" w:eastAsia="en-CA"/>
              </w:rPr>
              <w:t xml:space="preserve">866.660.3140 </w:t>
            </w:r>
          </w:p>
          <w:p w14:paraId="255013BC" w14:textId="77777777" w:rsidR="00314379" w:rsidRPr="00314379" w:rsidRDefault="00314379" w:rsidP="00314379">
            <w:pPr>
              <w:spacing w:after="0" w:line="240" w:lineRule="auto"/>
              <w:rPr>
                <w:rFonts w:ascii="Times New Roman" w:eastAsia="Times New Roman" w:hAnsi="Times New Roman" w:cs="Times New Roman"/>
                <w:b/>
                <w:bCs/>
                <w:color w:val="00215B"/>
                <w:lang w:val="en-US"/>
              </w:rPr>
            </w:pPr>
          </w:p>
        </w:tc>
      </w:tr>
      <w:tr w:rsidR="00314379" w:rsidRPr="00314379" w14:paraId="684DBF14" w14:textId="77777777" w:rsidTr="009F1C5B">
        <w:trPr>
          <w:trHeight w:val="212"/>
        </w:trPr>
        <w:tc>
          <w:tcPr>
            <w:tcW w:w="2376" w:type="dxa"/>
            <w:shd w:val="clear" w:color="auto" w:fill="auto"/>
          </w:tcPr>
          <w:p w14:paraId="225C5C16" w14:textId="77777777" w:rsidR="00314379" w:rsidRPr="00314379" w:rsidRDefault="00314379" w:rsidP="00314379">
            <w:pPr>
              <w:widowControl w:val="0"/>
              <w:autoSpaceDE w:val="0"/>
              <w:autoSpaceDN w:val="0"/>
              <w:adjustRightInd w:val="0"/>
              <w:spacing w:after="0" w:line="288" w:lineRule="auto"/>
              <w:textAlignment w:val="center"/>
              <w:rPr>
                <w:rFonts w:ascii="Times New Roman" w:eastAsia="Times" w:hAnsi="Times New Roman" w:cs="Times New Roman"/>
                <w:b/>
                <w:bCs/>
                <w:color w:val="00215B"/>
                <w:lang w:val="en-US" w:eastAsia="en-CA"/>
              </w:rPr>
            </w:pPr>
            <w:r w:rsidRPr="00314379">
              <w:rPr>
                <w:rFonts w:ascii="Times New Roman" w:eastAsia="Times" w:hAnsi="Times New Roman" w:cs="Times New Roman"/>
                <w:b/>
                <w:bCs/>
                <w:color w:val="00215B"/>
                <w:lang w:val="en-US" w:eastAsia="en-CA"/>
              </w:rPr>
              <w:t>Burnaby</w:t>
            </w:r>
          </w:p>
        </w:tc>
        <w:tc>
          <w:tcPr>
            <w:tcW w:w="2160" w:type="dxa"/>
            <w:shd w:val="clear" w:color="auto" w:fill="auto"/>
          </w:tcPr>
          <w:p w14:paraId="4C456F37" w14:textId="77777777" w:rsidR="00314379" w:rsidRPr="00314379" w:rsidRDefault="00314379" w:rsidP="00314379">
            <w:pPr>
              <w:widowControl w:val="0"/>
              <w:autoSpaceDE w:val="0"/>
              <w:autoSpaceDN w:val="0"/>
              <w:adjustRightInd w:val="0"/>
              <w:spacing w:after="0" w:line="288" w:lineRule="auto"/>
              <w:ind w:left="34"/>
              <w:textAlignment w:val="center"/>
              <w:rPr>
                <w:rFonts w:ascii="Times New Roman" w:eastAsia="Times" w:hAnsi="Times New Roman" w:cs="Times New Roman"/>
                <w:color w:val="53612E"/>
                <w:lang w:val="en-US" w:eastAsia="en-CA"/>
              </w:rPr>
            </w:pPr>
            <w:r w:rsidRPr="00314379">
              <w:rPr>
                <w:rFonts w:ascii="Times New Roman" w:eastAsia="Times" w:hAnsi="Times New Roman" w:cs="Times New Roman"/>
                <w:b/>
                <w:bCs/>
                <w:color w:val="00215B"/>
                <w:lang w:val="en-US" w:eastAsia="en-CA"/>
              </w:rPr>
              <w:t>Calgary</w:t>
            </w:r>
          </w:p>
        </w:tc>
        <w:tc>
          <w:tcPr>
            <w:tcW w:w="2160" w:type="dxa"/>
            <w:shd w:val="clear" w:color="auto" w:fill="auto"/>
          </w:tcPr>
          <w:p w14:paraId="1EC865CD" w14:textId="77777777" w:rsidR="00314379" w:rsidRPr="00314379" w:rsidRDefault="00314379" w:rsidP="00314379">
            <w:pPr>
              <w:widowControl w:val="0"/>
              <w:autoSpaceDE w:val="0"/>
              <w:autoSpaceDN w:val="0"/>
              <w:adjustRightInd w:val="0"/>
              <w:spacing w:after="0" w:line="288" w:lineRule="auto"/>
              <w:textAlignment w:val="center"/>
              <w:rPr>
                <w:rFonts w:ascii="Times New Roman" w:eastAsia="Times" w:hAnsi="Times New Roman" w:cs="Times New Roman"/>
                <w:color w:val="53612E"/>
                <w:lang w:val="en-US" w:eastAsia="en-CA"/>
              </w:rPr>
            </w:pPr>
            <w:r w:rsidRPr="00314379">
              <w:rPr>
                <w:rFonts w:ascii="Times New Roman" w:eastAsia="Times" w:hAnsi="Times New Roman" w:cs="Times New Roman"/>
                <w:b/>
                <w:bCs/>
                <w:color w:val="00215B"/>
                <w:lang w:val="en-US" w:eastAsia="en-CA"/>
              </w:rPr>
              <w:t>Toronto</w:t>
            </w:r>
          </w:p>
        </w:tc>
        <w:tc>
          <w:tcPr>
            <w:tcW w:w="2250" w:type="dxa"/>
            <w:shd w:val="clear" w:color="auto" w:fill="auto"/>
          </w:tcPr>
          <w:p w14:paraId="08F634A1" w14:textId="77777777" w:rsidR="00314379" w:rsidRPr="00314379" w:rsidRDefault="00314379" w:rsidP="00314379">
            <w:pPr>
              <w:widowControl w:val="0"/>
              <w:autoSpaceDE w:val="0"/>
              <w:autoSpaceDN w:val="0"/>
              <w:adjustRightInd w:val="0"/>
              <w:spacing w:after="0" w:line="288" w:lineRule="auto"/>
              <w:textAlignment w:val="center"/>
              <w:rPr>
                <w:rFonts w:ascii="Times New Roman" w:eastAsia="Times" w:hAnsi="Times New Roman" w:cs="Times New Roman"/>
                <w:color w:val="53612E"/>
                <w:lang w:val="en-US" w:eastAsia="en-CA"/>
              </w:rPr>
            </w:pPr>
            <w:r w:rsidRPr="00314379">
              <w:rPr>
                <w:rFonts w:ascii="Times New Roman" w:eastAsia="Times" w:hAnsi="Times New Roman" w:cs="Times New Roman"/>
                <w:b/>
                <w:bCs/>
                <w:color w:val="00215B"/>
                <w:lang w:val="en-US" w:eastAsia="en-CA"/>
              </w:rPr>
              <w:t>Ottawa</w:t>
            </w:r>
          </w:p>
        </w:tc>
      </w:tr>
      <w:tr w:rsidR="00314379" w:rsidRPr="00314379" w14:paraId="66471AB0" w14:textId="77777777" w:rsidTr="009F1C5B">
        <w:trPr>
          <w:trHeight w:val="262"/>
        </w:trPr>
        <w:tc>
          <w:tcPr>
            <w:tcW w:w="2376" w:type="dxa"/>
            <w:shd w:val="clear" w:color="auto" w:fill="auto"/>
          </w:tcPr>
          <w:p w14:paraId="09A8641F" w14:textId="77777777" w:rsidR="00314379" w:rsidRPr="00314379" w:rsidRDefault="00314379" w:rsidP="00314379">
            <w:pPr>
              <w:widowControl w:val="0"/>
              <w:autoSpaceDE w:val="0"/>
              <w:autoSpaceDN w:val="0"/>
              <w:adjustRightInd w:val="0"/>
              <w:spacing w:after="0" w:line="288" w:lineRule="auto"/>
              <w:ind w:right="-306"/>
              <w:textAlignment w:val="center"/>
              <w:rPr>
                <w:rFonts w:ascii="Times New Roman" w:eastAsia="Times" w:hAnsi="Times New Roman" w:cs="Times New Roman"/>
                <w:color w:val="3A4C00"/>
                <w:lang w:eastAsia="en-CA"/>
              </w:rPr>
            </w:pPr>
            <w:r w:rsidRPr="00314379">
              <w:rPr>
                <w:rFonts w:ascii="Times New Roman" w:eastAsia="Times" w:hAnsi="Times New Roman" w:cs="Times New Roman"/>
                <w:color w:val="3A4C00"/>
                <w:lang w:eastAsia="en-CA"/>
              </w:rPr>
              <w:t>4190 route Lougheed Hwy</w:t>
            </w:r>
          </w:p>
          <w:p w14:paraId="1C15A46C" w14:textId="77777777" w:rsidR="00314379" w:rsidRPr="00314379" w:rsidRDefault="00314379" w:rsidP="00314379">
            <w:pPr>
              <w:widowControl w:val="0"/>
              <w:autoSpaceDE w:val="0"/>
              <w:autoSpaceDN w:val="0"/>
              <w:adjustRightInd w:val="0"/>
              <w:spacing w:after="0" w:line="288" w:lineRule="auto"/>
              <w:textAlignment w:val="center"/>
              <w:rPr>
                <w:rFonts w:ascii="Times New Roman" w:eastAsia="Times" w:hAnsi="Times New Roman" w:cs="Times New Roman"/>
                <w:color w:val="3A4C00"/>
                <w:lang w:eastAsia="en-CA"/>
              </w:rPr>
            </w:pPr>
            <w:r w:rsidRPr="00314379">
              <w:rPr>
                <w:rFonts w:ascii="Times New Roman" w:eastAsia="Times" w:hAnsi="Times New Roman" w:cs="Times New Roman"/>
                <w:color w:val="3A4C00"/>
                <w:lang w:eastAsia="en-CA"/>
              </w:rPr>
              <w:t>Suite/bureau 207</w:t>
            </w:r>
          </w:p>
          <w:p w14:paraId="05518EB1" w14:textId="77777777" w:rsidR="00314379" w:rsidRPr="00314379" w:rsidRDefault="00314379" w:rsidP="00314379">
            <w:pPr>
              <w:widowControl w:val="0"/>
              <w:autoSpaceDE w:val="0"/>
              <w:autoSpaceDN w:val="0"/>
              <w:adjustRightInd w:val="0"/>
              <w:spacing w:after="0" w:line="288" w:lineRule="auto"/>
              <w:textAlignment w:val="center"/>
              <w:rPr>
                <w:rFonts w:ascii="Times New Roman" w:eastAsia="Times" w:hAnsi="Times New Roman" w:cs="Times New Roman"/>
                <w:color w:val="3A4C00"/>
                <w:lang w:val="en-US" w:eastAsia="en-CA"/>
              </w:rPr>
            </w:pPr>
            <w:r w:rsidRPr="00314379">
              <w:rPr>
                <w:rFonts w:ascii="Times New Roman" w:eastAsia="Times" w:hAnsi="Times New Roman" w:cs="Times New Roman"/>
                <w:color w:val="3A4C00"/>
                <w:lang w:val="en-US" w:eastAsia="en-CA"/>
              </w:rPr>
              <w:t xml:space="preserve">Burnaby, BC </w:t>
            </w:r>
          </w:p>
          <w:p w14:paraId="24DBCC68" w14:textId="77777777" w:rsidR="00314379" w:rsidRPr="00314379" w:rsidRDefault="00314379" w:rsidP="00314379">
            <w:pPr>
              <w:widowControl w:val="0"/>
              <w:autoSpaceDE w:val="0"/>
              <w:autoSpaceDN w:val="0"/>
              <w:adjustRightInd w:val="0"/>
              <w:spacing w:after="0" w:line="288" w:lineRule="auto"/>
              <w:textAlignment w:val="center"/>
              <w:rPr>
                <w:rFonts w:ascii="Times New Roman" w:eastAsia="Times" w:hAnsi="Times New Roman" w:cs="Times New Roman"/>
                <w:color w:val="3A4C00"/>
                <w:lang w:val="en-US" w:eastAsia="en-CA"/>
              </w:rPr>
            </w:pPr>
            <w:r w:rsidRPr="00314379">
              <w:rPr>
                <w:rFonts w:ascii="Times New Roman" w:eastAsia="Times" w:hAnsi="Times New Roman" w:cs="Times New Roman"/>
                <w:color w:val="3A4C00"/>
                <w:lang w:val="en-US" w:eastAsia="en-CA"/>
              </w:rPr>
              <w:t>V5C 6A8</w:t>
            </w:r>
          </w:p>
        </w:tc>
        <w:tc>
          <w:tcPr>
            <w:tcW w:w="2160" w:type="dxa"/>
            <w:shd w:val="clear" w:color="auto" w:fill="auto"/>
          </w:tcPr>
          <w:p w14:paraId="1F3D7CC9" w14:textId="77777777" w:rsidR="00314379" w:rsidRPr="00314379" w:rsidRDefault="00314379" w:rsidP="00314379">
            <w:pPr>
              <w:widowControl w:val="0"/>
              <w:autoSpaceDE w:val="0"/>
              <w:autoSpaceDN w:val="0"/>
              <w:adjustRightInd w:val="0"/>
              <w:spacing w:after="0" w:line="288" w:lineRule="auto"/>
              <w:ind w:left="90"/>
              <w:textAlignment w:val="center"/>
              <w:rPr>
                <w:rFonts w:ascii="Times New Roman" w:eastAsia="Times" w:hAnsi="Times New Roman" w:cs="Times New Roman"/>
                <w:color w:val="3A4B00"/>
                <w:lang w:val="fr-CA" w:eastAsia="en-CA"/>
              </w:rPr>
            </w:pPr>
            <w:r w:rsidRPr="00314379">
              <w:rPr>
                <w:rFonts w:ascii="Times New Roman" w:eastAsia="Times" w:hAnsi="Times New Roman" w:cs="Times New Roman"/>
                <w:color w:val="3A4B00"/>
                <w:lang w:val="fr-CA" w:eastAsia="en-CA"/>
              </w:rPr>
              <w:t xml:space="preserve">7015 MacLeod Trail SW </w:t>
            </w:r>
          </w:p>
          <w:p w14:paraId="14E8FE0B" w14:textId="77777777" w:rsidR="00314379" w:rsidRPr="00314379" w:rsidRDefault="00314379" w:rsidP="00314379">
            <w:pPr>
              <w:widowControl w:val="0"/>
              <w:autoSpaceDE w:val="0"/>
              <w:autoSpaceDN w:val="0"/>
              <w:adjustRightInd w:val="0"/>
              <w:spacing w:after="0" w:line="288" w:lineRule="auto"/>
              <w:ind w:left="90"/>
              <w:textAlignment w:val="center"/>
              <w:rPr>
                <w:rFonts w:ascii="Times New Roman" w:eastAsia="Times" w:hAnsi="Times New Roman" w:cs="Times New Roman"/>
                <w:color w:val="3A4B00"/>
                <w:lang w:val="fr-CA" w:eastAsia="en-CA"/>
              </w:rPr>
            </w:pPr>
            <w:r w:rsidRPr="00314379">
              <w:rPr>
                <w:rFonts w:ascii="Times New Roman" w:eastAsia="Times" w:hAnsi="Times New Roman" w:cs="Times New Roman"/>
                <w:color w:val="3A4B00"/>
                <w:lang w:val="fr-CA" w:eastAsia="en-CA"/>
              </w:rPr>
              <w:t>Suite/bureau 604</w:t>
            </w:r>
          </w:p>
          <w:p w14:paraId="4966A95D" w14:textId="77777777" w:rsidR="00314379" w:rsidRPr="00314379" w:rsidRDefault="00314379" w:rsidP="00314379">
            <w:pPr>
              <w:widowControl w:val="0"/>
              <w:autoSpaceDE w:val="0"/>
              <w:autoSpaceDN w:val="0"/>
              <w:adjustRightInd w:val="0"/>
              <w:spacing w:after="0" w:line="288" w:lineRule="auto"/>
              <w:ind w:left="90"/>
              <w:textAlignment w:val="center"/>
              <w:rPr>
                <w:rFonts w:ascii="Times New Roman" w:eastAsia="Times" w:hAnsi="Times New Roman" w:cs="Times New Roman"/>
                <w:color w:val="3A4B00"/>
                <w:lang w:val="en-US" w:eastAsia="en-CA"/>
              </w:rPr>
            </w:pPr>
            <w:r w:rsidRPr="00314379">
              <w:rPr>
                <w:rFonts w:ascii="Times New Roman" w:eastAsia="Times" w:hAnsi="Times New Roman" w:cs="Times New Roman"/>
                <w:color w:val="3A4B00"/>
                <w:lang w:val="en-US" w:eastAsia="en-CA"/>
              </w:rPr>
              <w:t xml:space="preserve">Calgary, AB </w:t>
            </w:r>
          </w:p>
          <w:p w14:paraId="027C2590" w14:textId="77777777" w:rsidR="00314379" w:rsidRPr="00314379" w:rsidRDefault="00314379" w:rsidP="00314379">
            <w:pPr>
              <w:widowControl w:val="0"/>
              <w:autoSpaceDE w:val="0"/>
              <w:autoSpaceDN w:val="0"/>
              <w:adjustRightInd w:val="0"/>
              <w:spacing w:after="0" w:line="288" w:lineRule="auto"/>
              <w:ind w:left="90"/>
              <w:textAlignment w:val="center"/>
              <w:rPr>
                <w:rFonts w:ascii="Times New Roman" w:eastAsia="Times" w:hAnsi="Times New Roman" w:cs="Times New Roman"/>
                <w:color w:val="3A4B00"/>
                <w:lang w:val="en-US" w:eastAsia="en-CA"/>
              </w:rPr>
            </w:pPr>
            <w:r w:rsidRPr="00314379">
              <w:rPr>
                <w:rFonts w:ascii="Times New Roman" w:eastAsia="Times" w:hAnsi="Times New Roman" w:cs="Times New Roman"/>
                <w:color w:val="3A4B00"/>
                <w:lang w:val="en-US" w:eastAsia="en-CA"/>
              </w:rPr>
              <w:t>T2H 2K6</w:t>
            </w:r>
          </w:p>
          <w:p w14:paraId="6FB9B171" w14:textId="77777777" w:rsidR="00314379" w:rsidRPr="00314379" w:rsidRDefault="00314379" w:rsidP="00314379">
            <w:pPr>
              <w:widowControl w:val="0"/>
              <w:autoSpaceDE w:val="0"/>
              <w:autoSpaceDN w:val="0"/>
              <w:adjustRightInd w:val="0"/>
              <w:spacing w:after="0" w:line="288" w:lineRule="auto"/>
              <w:ind w:left="90"/>
              <w:textAlignment w:val="center"/>
              <w:rPr>
                <w:rFonts w:ascii="Times New Roman" w:eastAsia="Times" w:hAnsi="Times New Roman" w:cs="Times New Roman"/>
                <w:color w:val="53612E"/>
                <w:lang w:val="en-US" w:eastAsia="en-CA"/>
              </w:rPr>
            </w:pPr>
          </w:p>
        </w:tc>
        <w:tc>
          <w:tcPr>
            <w:tcW w:w="2160" w:type="dxa"/>
            <w:shd w:val="clear" w:color="auto" w:fill="auto"/>
          </w:tcPr>
          <w:p w14:paraId="41D93BBB" w14:textId="77777777" w:rsidR="00314379" w:rsidRPr="00314379" w:rsidRDefault="00314379" w:rsidP="00314379">
            <w:pPr>
              <w:widowControl w:val="0"/>
              <w:autoSpaceDE w:val="0"/>
              <w:autoSpaceDN w:val="0"/>
              <w:adjustRightInd w:val="0"/>
              <w:spacing w:after="0" w:line="288" w:lineRule="auto"/>
              <w:textAlignment w:val="center"/>
              <w:rPr>
                <w:rFonts w:ascii="Times New Roman" w:eastAsia="Times" w:hAnsi="Times New Roman" w:cs="Times New Roman"/>
                <w:color w:val="3A4B00"/>
                <w:lang w:val="en-US" w:eastAsia="en-CA"/>
              </w:rPr>
            </w:pPr>
            <w:r w:rsidRPr="00314379">
              <w:rPr>
                <w:rFonts w:ascii="Times New Roman" w:eastAsia="Times" w:hAnsi="Times New Roman" w:cs="Times New Roman"/>
                <w:color w:val="3A4B00"/>
                <w:lang w:val="en-US" w:eastAsia="en-CA"/>
              </w:rPr>
              <w:lastRenderedPageBreak/>
              <w:t xml:space="preserve">160 rue John Street </w:t>
            </w:r>
          </w:p>
          <w:p w14:paraId="45D55345" w14:textId="77777777" w:rsidR="00314379" w:rsidRPr="00314379" w:rsidRDefault="00314379" w:rsidP="00314379">
            <w:pPr>
              <w:widowControl w:val="0"/>
              <w:autoSpaceDE w:val="0"/>
              <w:autoSpaceDN w:val="0"/>
              <w:adjustRightInd w:val="0"/>
              <w:spacing w:after="0" w:line="288" w:lineRule="auto"/>
              <w:textAlignment w:val="center"/>
              <w:rPr>
                <w:rFonts w:ascii="Times New Roman" w:eastAsia="Times" w:hAnsi="Times New Roman" w:cs="Times New Roman"/>
                <w:color w:val="3A4B00"/>
                <w:lang w:val="en-US" w:eastAsia="en-CA"/>
              </w:rPr>
            </w:pPr>
            <w:r w:rsidRPr="00314379">
              <w:rPr>
                <w:rFonts w:ascii="Times New Roman" w:eastAsia="Times" w:hAnsi="Times New Roman" w:cs="Times New Roman"/>
                <w:color w:val="3A4B00"/>
                <w:lang w:val="en-US" w:eastAsia="en-CA"/>
              </w:rPr>
              <w:t>Suite/bureau 402</w:t>
            </w:r>
          </w:p>
          <w:p w14:paraId="23E84BD8" w14:textId="77777777" w:rsidR="00314379" w:rsidRPr="00314379" w:rsidRDefault="00314379" w:rsidP="00314379">
            <w:pPr>
              <w:widowControl w:val="0"/>
              <w:autoSpaceDE w:val="0"/>
              <w:autoSpaceDN w:val="0"/>
              <w:adjustRightInd w:val="0"/>
              <w:spacing w:after="0" w:line="288" w:lineRule="auto"/>
              <w:textAlignment w:val="center"/>
              <w:rPr>
                <w:rFonts w:ascii="Times New Roman" w:eastAsia="Times" w:hAnsi="Times New Roman" w:cs="Times New Roman"/>
                <w:color w:val="3A4B00"/>
                <w:lang w:val="en-US" w:eastAsia="en-CA"/>
              </w:rPr>
            </w:pPr>
            <w:r w:rsidRPr="00314379">
              <w:rPr>
                <w:rFonts w:ascii="Times New Roman" w:eastAsia="Times" w:hAnsi="Times New Roman" w:cs="Times New Roman"/>
                <w:color w:val="3A4B00"/>
                <w:lang w:val="en-US" w:eastAsia="en-CA"/>
              </w:rPr>
              <w:t xml:space="preserve">Toronto, ON </w:t>
            </w:r>
          </w:p>
          <w:p w14:paraId="21B265C7" w14:textId="77777777" w:rsidR="00314379" w:rsidRPr="00314379" w:rsidRDefault="00314379" w:rsidP="00314379">
            <w:pPr>
              <w:widowControl w:val="0"/>
              <w:autoSpaceDE w:val="0"/>
              <w:autoSpaceDN w:val="0"/>
              <w:adjustRightInd w:val="0"/>
              <w:spacing w:after="0" w:line="288" w:lineRule="auto"/>
              <w:textAlignment w:val="center"/>
              <w:rPr>
                <w:rFonts w:ascii="Times New Roman" w:eastAsia="Times" w:hAnsi="Times New Roman" w:cs="Times New Roman"/>
                <w:color w:val="3A4B00"/>
                <w:lang w:val="en-US" w:eastAsia="en-CA"/>
              </w:rPr>
            </w:pPr>
            <w:r w:rsidRPr="00314379">
              <w:rPr>
                <w:rFonts w:ascii="Times New Roman" w:eastAsia="Times" w:hAnsi="Times New Roman" w:cs="Times New Roman"/>
                <w:color w:val="3A4B00"/>
                <w:lang w:val="en-US" w:eastAsia="en-CA"/>
              </w:rPr>
              <w:t>M5V 2E5</w:t>
            </w:r>
          </w:p>
          <w:p w14:paraId="53F741A2" w14:textId="77777777" w:rsidR="00314379" w:rsidRPr="00314379" w:rsidRDefault="00314379" w:rsidP="00314379">
            <w:pPr>
              <w:widowControl w:val="0"/>
              <w:autoSpaceDE w:val="0"/>
              <w:autoSpaceDN w:val="0"/>
              <w:adjustRightInd w:val="0"/>
              <w:spacing w:after="0" w:line="288" w:lineRule="auto"/>
              <w:textAlignment w:val="center"/>
              <w:rPr>
                <w:rFonts w:ascii="Times New Roman" w:eastAsia="Times" w:hAnsi="Times New Roman" w:cs="Times New Roman"/>
                <w:color w:val="53612E"/>
                <w:lang w:val="en-US" w:eastAsia="en-CA"/>
              </w:rPr>
            </w:pPr>
          </w:p>
        </w:tc>
        <w:tc>
          <w:tcPr>
            <w:tcW w:w="2250" w:type="dxa"/>
            <w:shd w:val="clear" w:color="auto" w:fill="auto"/>
          </w:tcPr>
          <w:p w14:paraId="4F9DC27C" w14:textId="77777777" w:rsidR="00314379" w:rsidRPr="00314379" w:rsidRDefault="00314379" w:rsidP="00314379">
            <w:pPr>
              <w:widowControl w:val="0"/>
              <w:autoSpaceDE w:val="0"/>
              <w:autoSpaceDN w:val="0"/>
              <w:adjustRightInd w:val="0"/>
              <w:spacing w:after="0" w:line="288" w:lineRule="auto"/>
              <w:textAlignment w:val="center"/>
              <w:rPr>
                <w:rFonts w:ascii="Times New Roman" w:eastAsia="Times" w:hAnsi="Times New Roman" w:cs="Times New Roman"/>
                <w:color w:val="3A4B00"/>
                <w:lang w:val="en-US" w:eastAsia="en-CA"/>
              </w:rPr>
            </w:pPr>
            <w:r w:rsidRPr="00314379">
              <w:rPr>
                <w:rFonts w:ascii="Times New Roman" w:eastAsia="Times" w:hAnsi="Times New Roman" w:cs="Times New Roman"/>
                <w:color w:val="3A4B00"/>
                <w:lang w:val="en-US" w:eastAsia="en-CA"/>
              </w:rPr>
              <w:t xml:space="preserve">190 rue O’Connor Street </w:t>
            </w:r>
          </w:p>
          <w:p w14:paraId="723AF8B1" w14:textId="77777777" w:rsidR="00314379" w:rsidRPr="00314379" w:rsidRDefault="00314379" w:rsidP="00314379">
            <w:pPr>
              <w:widowControl w:val="0"/>
              <w:autoSpaceDE w:val="0"/>
              <w:autoSpaceDN w:val="0"/>
              <w:adjustRightInd w:val="0"/>
              <w:spacing w:after="0" w:line="288" w:lineRule="auto"/>
              <w:textAlignment w:val="center"/>
              <w:rPr>
                <w:rFonts w:ascii="Times New Roman" w:eastAsia="Times" w:hAnsi="Times New Roman" w:cs="Times New Roman"/>
                <w:color w:val="3A4B00"/>
                <w:lang w:val="en-US" w:eastAsia="en-CA"/>
              </w:rPr>
            </w:pPr>
            <w:r w:rsidRPr="00314379">
              <w:rPr>
                <w:rFonts w:ascii="Times New Roman" w:eastAsia="Times" w:hAnsi="Times New Roman" w:cs="Times New Roman"/>
                <w:color w:val="3A4B00"/>
                <w:lang w:val="en-US" w:eastAsia="en-CA"/>
              </w:rPr>
              <w:t>Suite/bureau 600</w:t>
            </w:r>
          </w:p>
          <w:p w14:paraId="5B63A2D9" w14:textId="77777777" w:rsidR="00314379" w:rsidRPr="00314379" w:rsidRDefault="00314379" w:rsidP="00314379">
            <w:pPr>
              <w:widowControl w:val="0"/>
              <w:autoSpaceDE w:val="0"/>
              <w:autoSpaceDN w:val="0"/>
              <w:adjustRightInd w:val="0"/>
              <w:spacing w:after="0" w:line="288" w:lineRule="auto"/>
              <w:textAlignment w:val="center"/>
              <w:rPr>
                <w:rFonts w:ascii="Times New Roman" w:eastAsia="Times" w:hAnsi="Times New Roman" w:cs="Times New Roman"/>
                <w:color w:val="3A4B00"/>
                <w:lang w:val="en-US" w:eastAsia="en-CA"/>
              </w:rPr>
            </w:pPr>
            <w:r w:rsidRPr="00314379">
              <w:rPr>
                <w:rFonts w:ascii="Times New Roman" w:eastAsia="Times" w:hAnsi="Times New Roman" w:cs="Times New Roman"/>
                <w:color w:val="3A4B00"/>
                <w:lang w:val="en-US" w:eastAsia="en-CA"/>
              </w:rPr>
              <w:t xml:space="preserve">Ottawa, ON </w:t>
            </w:r>
          </w:p>
          <w:p w14:paraId="186B451D" w14:textId="77777777" w:rsidR="00314379" w:rsidRPr="00314379" w:rsidRDefault="00314379" w:rsidP="00314379">
            <w:pPr>
              <w:widowControl w:val="0"/>
              <w:autoSpaceDE w:val="0"/>
              <w:autoSpaceDN w:val="0"/>
              <w:adjustRightInd w:val="0"/>
              <w:spacing w:after="0" w:line="288" w:lineRule="auto"/>
              <w:textAlignment w:val="center"/>
              <w:rPr>
                <w:rFonts w:ascii="Times New Roman" w:eastAsia="Times" w:hAnsi="Times New Roman" w:cs="Times New Roman"/>
                <w:color w:val="3A4B00"/>
                <w:lang w:val="en-US" w:eastAsia="en-CA"/>
              </w:rPr>
            </w:pPr>
            <w:r w:rsidRPr="00314379">
              <w:rPr>
                <w:rFonts w:ascii="Times New Roman" w:eastAsia="Times" w:hAnsi="Times New Roman" w:cs="Times New Roman"/>
                <w:color w:val="3A4B00"/>
                <w:lang w:val="en-US" w:eastAsia="en-CA"/>
              </w:rPr>
              <w:t>K2P 2R3</w:t>
            </w:r>
          </w:p>
        </w:tc>
      </w:tr>
    </w:tbl>
    <w:p w14:paraId="50D7B1C5" w14:textId="0D6AA2B1" w:rsidR="00314379" w:rsidRPr="00314379" w:rsidRDefault="00314379" w:rsidP="00314379">
      <w:pPr>
        <w:pStyle w:val="Heading2"/>
      </w:pPr>
      <w:r w:rsidRPr="00314379">
        <w:lastRenderedPageBreak/>
        <w:t>Appendix A</w:t>
      </w:r>
    </w:p>
    <w:p w14:paraId="7DCBB89E" w14:textId="77777777" w:rsidR="00314379" w:rsidRPr="00314379" w:rsidRDefault="00314379" w:rsidP="00314379">
      <w:pPr>
        <w:spacing w:after="0" w:line="240" w:lineRule="auto"/>
        <w:rPr>
          <w:rFonts w:ascii="Times New Roman" w:eastAsia="Times New Roman" w:hAnsi="Times New Roman" w:cs="Times New Roman"/>
          <w:sz w:val="28"/>
          <w:szCs w:val="28"/>
        </w:rPr>
      </w:pPr>
    </w:p>
    <w:p w14:paraId="0B766E60" w14:textId="77777777" w:rsidR="00314379" w:rsidRPr="00314379" w:rsidRDefault="00314379" w:rsidP="0030512D">
      <w:pPr>
        <w:pStyle w:val="Heading3"/>
      </w:pPr>
      <w:r w:rsidRPr="00314379">
        <w:t>Lender Requirements for Mortgage Applications</w:t>
      </w:r>
    </w:p>
    <w:p w14:paraId="59751EC8" w14:textId="77777777" w:rsidR="00314379" w:rsidRPr="00314379" w:rsidRDefault="00314379" w:rsidP="00314379">
      <w:pPr>
        <w:spacing w:after="0" w:line="240" w:lineRule="auto"/>
        <w:rPr>
          <w:rFonts w:ascii="Times New Roman" w:eastAsia="Times New Roman" w:hAnsi="Times New Roman" w:cs="Times New Roman"/>
          <w:sz w:val="24"/>
          <w:szCs w:val="20"/>
        </w:rPr>
      </w:pPr>
    </w:p>
    <w:p w14:paraId="7D2ACA8D" w14:textId="77777777" w:rsidR="00314379" w:rsidRPr="00314379" w:rsidRDefault="00314379" w:rsidP="00314379">
      <w:pPr>
        <w:spacing w:after="0" w:line="240" w:lineRule="auto"/>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The lender wants to be clear about what the mortgage is for. You will need a brief description of the work to be done, why it is needed and how it will extend the life of the building(s). Include a description of the co-op, including size, unit types, number of members and location.</w:t>
      </w:r>
    </w:p>
    <w:p w14:paraId="6DA972A3" w14:textId="77777777" w:rsidR="00314379" w:rsidRPr="00314379" w:rsidRDefault="00314379" w:rsidP="00314379">
      <w:pPr>
        <w:spacing w:after="0" w:line="240" w:lineRule="auto"/>
        <w:rPr>
          <w:rFonts w:ascii="Times New Roman" w:eastAsia="Times New Roman" w:hAnsi="Times New Roman" w:cs="Times New Roman"/>
          <w:sz w:val="24"/>
          <w:szCs w:val="24"/>
        </w:rPr>
      </w:pPr>
    </w:p>
    <w:p w14:paraId="189FDB51" w14:textId="77777777" w:rsidR="00314379" w:rsidRPr="00314379" w:rsidRDefault="00314379" w:rsidP="00314379">
      <w:pPr>
        <w:spacing w:after="0" w:line="240" w:lineRule="auto"/>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The lender then evaluates the application by looking at what are often called the 5 Cs. These </w:t>
      </w:r>
      <w:proofErr w:type="gramStart"/>
      <w:r w:rsidRPr="00314379">
        <w:rPr>
          <w:rFonts w:ascii="Times New Roman" w:eastAsia="Times New Roman" w:hAnsi="Times New Roman" w:cs="Times New Roman"/>
          <w:sz w:val="24"/>
          <w:szCs w:val="24"/>
        </w:rPr>
        <w:t>are</w:t>
      </w:r>
      <w:proofErr w:type="gramEnd"/>
      <w:r w:rsidRPr="00314379">
        <w:rPr>
          <w:rFonts w:ascii="Times New Roman" w:eastAsia="Times New Roman" w:hAnsi="Times New Roman" w:cs="Times New Roman"/>
          <w:sz w:val="24"/>
          <w:szCs w:val="24"/>
        </w:rPr>
        <w:t xml:space="preserve"> </w:t>
      </w:r>
    </w:p>
    <w:p w14:paraId="47AD6EE5" w14:textId="77777777" w:rsidR="00314379" w:rsidRPr="00314379" w:rsidRDefault="00314379" w:rsidP="00314379">
      <w:pPr>
        <w:spacing w:after="0" w:line="240" w:lineRule="auto"/>
        <w:rPr>
          <w:rFonts w:ascii="Times New Roman" w:eastAsia="Times New Roman" w:hAnsi="Times New Roman" w:cs="Times New Roman"/>
          <w:sz w:val="24"/>
          <w:szCs w:val="24"/>
        </w:rPr>
      </w:pPr>
    </w:p>
    <w:p w14:paraId="63841112" w14:textId="77777777" w:rsidR="00314379" w:rsidRPr="00314379" w:rsidRDefault="00314379" w:rsidP="00314379">
      <w:pPr>
        <w:numPr>
          <w:ilvl w:val="0"/>
          <w:numId w:val="3"/>
        </w:numPr>
        <w:tabs>
          <w:tab w:val="left" w:pos="270"/>
        </w:tabs>
        <w:spacing w:after="0" w:line="240" w:lineRule="auto"/>
        <w:rPr>
          <w:rFonts w:ascii="Cambria" w:eastAsia="Times New Roman" w:hAnsi="Cambria" w:cs="Times New Roman"/>
          <w:b/>
          <w:sz w:val="24"/>
          <w:szCs w:val="24"/>
        </w:rPr>
      </w:pPr>
      <w:r w:rsidRPr="00314379">
        <w:rPr>
          <w:rFonts w:ascii="Cambria" w:eastAsia="Times New Roman" w:hAnsi="Cambria" w:cs="Times New Roman"/>
          <w:b/>
          <w:sz w:val="24"/>
          <w:szCs w:val="24"/>
        </w:rPr>
        <w:t xml:space="preserve">Character </w:t>
      </w:r>
    </w:p>
    <w:p w14:paraId="5C8FBD20" w14:textId="77777777" w:rsidR="00314379" w:rsidRPr="00314379" w:rsidRDefault="00314379" w:rsidP="00314379">
      <w:pPr>
        <w:spacing w:after="0" w:line="240" w:lineRule="auto"/>
        <w:ind w:left="284"/>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This refers to your governance and management. Is the co-op in good standing with its provincial filings and with the CMHC operating agreement? Is it well run? For example, the lender will want to know about arrears, vacancies and perhaps level of turnover. Who are its directors? Does the co-op have appropriate policies in place? If the co-op is active in its neighbourhood or community, this can also be used to evaluate character.</w:t>
      </w:r>
    </w:p>
    <w:p w14:paraId="11574972" w14:textId="77777777" w:rsidR="00314379" w:rsidRPr="00314379" w:rsidRDefault="00314379" w:rsidP="00314379">
      <w:pPr>
        <w:spacing w:after="0" w:line="240" w:lineRule="auto"/>
        <w:rPr>
          <w:rFonts w:ascii="Times New Roman" w:eastAsia="Times New Roman" w:hAnsi="Times New Roman" w:cs="Times New Roman"/>
          <w:sz w:val="24"/>
          <w:szCs w:val="24"/>
        </w:rPr>
      </w:pPr>
    </w:p>
    <w:p w14:paraId="5CA96591" w14:textId="77777777" w:rsidR="00314379" w:rsidRPr="00314379" w:rsidRDefault="00314379" w:rsidP="00314379">
      <w:pPr>
        <w:numPr>
          <w:ilvl w:val="0"/>
          <w:numId w:val="3"/>
        </w:numPr>
        <w:tabs>
          <w:tab w:val="left" w:pos="270"/>
        </w:tabs>
        <w:spacing w:after="0" w:line="240" w:lineRule="auto"/>
        <w:rPr>
          <w:rFonts w:ascii="Cambria" w:eastAsia="Times New Roman" w:hAnsi="Cambria" w:cs="Times New Roman"/>
          <w:b/>
          <w:sz w:val="24"/>
          <w:szCs w:val="24"/>
        </w:rPr>
      </w:pPr>
      <w:r w:rsidRPr="00314379">
        <w:rPr>
          <w:rFonts w:ascii="Cambria" w:eastAsia="Times New Roman" w:hAnsi="Cambria" w:cs="Times New Roman"/>
          <w:b/>
          <w:sz w:val="24"/>
          <w:szCs w:val="24"/>
        </w:rPr>
        <w:t>Collateral</w:t>
      </w:r>
    </w:p>
    <w:p w14:paraId="69AA4CA1" w14:textId="77777777" w:rsidR="00314379" w:rsidRPr="00314379" w:rsidRDefault="00314379" w:rsidP="00314379">
      <w:pPr>
        <w:spacing w:after="0" w:line="240" w:lineRule="auto"/>
        <w:ind w:left="284"/>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This refers to security for the loan. The collateral will be a mortgage on your property and likely an assignment of rents. </w:t>
      </w:r>
    </w:p>
    <w:p w14:paraId="454ABE57" w14:textId="77777777" w:rsidR="00314379" w:rsidRPr="00314379" w:rsidRDefault="00314379" w:rsidP="00314379">
      <w:pPr>
        <w:spacing w:after="0" w:line="240" w:lineRule="auto"/>
        <w:rPr>
          <w:rFonts w:ascii="Times New Roman" w:eastAsia="Times New Roman" w:hAnsi="Times New Roman" w:cs="Times New Roman"/>
          <w:sz w:val="24"/>
          <w:szCs w:val="24"/>
        </w:rPr>
      </w:pPr>
    </w:p>
    <w:p w14:paraId="5F74E120" w14:textId="77777777" w:rsidR="00314379" w:rsidRPr="00314379" w:rsidRDefault="00314379" w:rsidP="00314379">
      <w:pPr>
        <w:numPr>
          <w:ilvl w:val="0"/>
          <w:numId w:val="9"/>
        </w:numPr>
        <w:tabs>
          <w:tab w:val="left" w:pos="567"/>
          <w:tab w:val="left" w:pos="1134"/>
        </w:tabs>
        <w:spacing w:after="0" w:line="240" w:lineRule="auto"/>
        <w:ind w:left="567" w:hanging="283"/>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The lender will want to see that the co-op is taking care of the building(s) and will continue to do so, since the property is the security for the loan. </w:t>
      </w:r>
      <w:proofErr w:type="gramStart"/>
      <w:r w:rsidRPr="00314379">
        <w:rPr>
          <w:rFonts w:ascii="Times New Roman" w:eastAsia="Times New Roman" w:hAnsi="Times New Roman" w:cs="Times New Roman"/>
          <w:sz w:val="24"/>
          <w:szCs w:val="24"/>
        </w:rPr>
        <w:t>This is why</w:t>
      </w:r>
      <w:proofErr w:type="gramEnd"/>
      <w:r w:rsidRPr="00314379">
        <w:rPr>
          <w:rFonts w:ascii="Times New Roman" w:eastAsia="Times New Roman" w:hAnsi="Times New Roman" w:cs="Times New Roman"/>
          <w:sz w:val="24"/>
          <w:szCs w:val="24"/>
        </w:rPr>
        <w:t xml:space="preserve"> you need a current—less than three years old—Building Condition Assessment. </w:t>
      </w:r>
      <w:r w:rsidRPr="00314379">
        <w:rPr>
          <w:rFonts w:ascii="Times New Roman" w:eastAsia="Times New Roman" w:hAnsi="Times New Roman" w:cs="Times New Roman"/>
          <w:sz w:val="24"/>
          <w:szCs w:val="24"/>
        </w:rPr>
        <w:br/>
      </w:r>
    </w:p>
    <w:p w14:paraId="21ED7A71" w14:textId="77777777" w:rsidR="00314379" w:rsidRPr="00314379" w:rsidRDefault="00314379" w:rsidP="00314379">
      <w:pPr>
        <w:numPr>
          <w:ilvl w:val="0"/>
          <w:numId w:val="9"/>
        </w:numPr>
        <w:tabs>
          <w:tab w:val="left" w:pos="567"/>
          <w:tab w:val="left" w:pos="1134"/>
        </w:tabs>
        <w:spacing w:after="0" w:line="240" w:lineRule="auto"/>
        <w:ind w:left="567" w:hanging="283"/>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An approved capital-replacement plan, based on a building condition assessment, tells the lender that the co-op will remain in good repair after the loan-funded work is </w:t>
      </w:r>
      <w:proofErr w:type="gramStart"/>
      <w:r w:rsidRPr="00314379">
        <w:rPr>
          <w:rFonts w:ascii="Times New Roman" w:eastAsia="Times New Roman" w:hAnsi="Times New Roman" w:cs="Times New Roman"/>
          <w:sz w:val="24"/>
          <w:szCs w:val="24"/>
        </w:rPr>
        <w:t>done</w:t>
      </w:r>
      <w:proofErr w:type="gramEnd"/>
    </w:p>
    <w:p w14:paraId="2E7F1785" w14:textId="77777777" w:rsidR="00314379" w:rsidRPr="00314379" w:rsidRDefault="00314379" w:rsidP="00314379">
      <w:pPr>
        <w:tabs>
          <w:tab w:val="left" w:pos="1134"/>
        </w:tabs>
        <w:spacing w:after="0" w:line="240" w:lineRule="auto"/>
        <w:rPr>
          <w:rFonts w:ascii="Times New Roman" w:eastAsia="Times New Roman" w:hAnsi="Times New Roman" w:cs="Times New Roman"/>
          <w:sz w:val="24"/>
          <w:szCs w:val="24"/>
        </w:rPr>
      </w:pPr>
    </w:p>
    <w:p w14:paraId="5CB61451" w14:textId="77777777" w:rsidR="00314379" w:rsidRPr="00314379" w:rsidRDefault="00314379" w:rsidP="00314379">
      <w:pPr>
        <w:numPr>
          <w:ilvl w:val="0"/>
          <w:numId w:val="9"/>
        </w:numPr>
        <w:tabs>
          <w:tab w:val="left" w:pos="567"/>
        </w:tabs>
        <w:spacing w:after="0" w:line="240" w:lineRule="auto"/>
        <w:ind w:left="567" w:hanging="283"/>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You also need the current market value of the property. An independent appraisal from a firm approved by your new lender generally provides this information. It can estimate the dollar value of the property “as is” and also after the repairs have been done</w:t>
      </w:r>
      <w:r w:rsidRPr="00314379" w:rsidDel="001B6FF0">
        <w:rPr>
          <w:rFonts w:ascii="Times New Roman" w:eastAsia="Times New Roman" w:hAnsi="Times New Roman" w:cs="Times New Roman"/>
          <w:sz w:val="24"/>
          <w:szCs w:val="24"/>
        </w:rPr>
        <w:t xml:space="preserve"> </w:t>
      </w:r>
      <w:r w:rsidRPr="00314379">
        <w:rPr>
          <w:rFonts w:ascii="Times New Roman" w:eastAsia="Times New Roman" w:hAnsi="Times New Roman" w:cs="Times New Roman"/>
          <w:sz w:val="24"/>
          <w:szCs w:val="24"/>
        </w:rPr>
        <w:t>(“as completed”). To prepare an appraisal “as completed,” the appraiser and the lender need documentation of the repairs the loan funds will pay for.</w:t>
      </w:r>
    </w:p>
    <w:p w14:paraId="503660CF" w14:textId="77777777" w:rsidR="00314379" w:rsidRPr="00314379" w:rsidRDefault="00314379" w:rsidP="00314379">
      <w:pPr>
        <w:tabs>
          <w:tab w:val="left" w:pos="567"/>
        </w:tabs>
        <w:spacing w:after="0" w:line="240" w:lineRule="auto"/>
        <w:ind w:left="284"/>
        <w:rPr>
          <w:rFonts w:ascii="Times New Roman" w:eastAsia="Calibri" w:hAnsi="Times New Roman" w:cs="Times New Roman"/>
          <w:sz w:val="24"/>
          <w:szCs w:val="24"/>
        </w:rPr>
      </w:pPr>
    </w:p>
    <w:p w14:paraId="512CC8EE" w14:textId="77777777" w:rsidR="00314379" w:rsidRPr="00314379" w:rsidRDefault="00314379" w:rsidP="00314379">
      <w:pPr>
        <w:numPr>
          <w:ilvl w:val="0"/>
          <w:numId w:val="9"/>
        </w:numPr>
        <w:tabs>
          <w:tab w:val="left" w:pos="567"/>
        </w:tabs>
        <w:spacing w:after="0" w:line="240" w:lineRule="auto"/>
        <w:ind w:left="567" w:hanging="283"/>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These numbers are used to calculate the “loan to value” (LTV) ratio. For a refinancing, lenders usually want an LTV of 75 per cent or less.</w:t>
      </w:r>
    </w:p>
    <w:p w14:paraId="3E25233C" w14:textId="77777777" w:rsidR="00314379" w:rsidRPr="00314379" w:rsidRDefault="00314379" w:rsidP="00314379">
      <w:pPr>
        <w:tabs>
          <w:tab w:val="left" w:pos="567"/>
        </w:tabs>
        <w:spacing w:after="0" w:line="240" w:lineRule="auto"/>
        <w:ind w:left="360"/>
        <w:rPr>
          <w:rFonts w:ascii="Times New Roman" w:eastAsia="Times New Roman" w:hAnsi="Times New Roman" w:cs="Times New Roman"/>
          <w:sz w:val="24"/>
          <w:szCs w:val="24"/>
        </w:rPr>
      </w:pPr>
    </w:p>
    <w:p w14:paraId="31C5874B" w14:textId="77777777" w:rsidR="00314379" w:rsidRPr="00314379" w:rsidRDefault="00314379" w:rsidP="00314379">
      <w:pPr>
        <w:numPr>
          <w:ilvl w:val="0"/>
          <w:numId w:val="3"/>
        </w:numPr>
        <w:tabs>
          <w:tab w:val="left" w:pos="270"/>
        </w:tabs>
        <w:spacing w:after="0" w:line="240" w:lineRule="auto"/>
        <w:rPr>
          <w:rFonts w:ascii="Cambria" w:eastAsia="Times New Roman" w:hAnsi="Cambria" w:cs="Times New Roman"/>
          <w:b/>
          <w:sz w:val="24"/>
          <w:szCs w:val="24"/>
        </w:rPr>
      </w:pPr>
      <w:r w:rsidRPr="00314379">
        <w:rPr>
          <w:rFonts w:ascii="Cambria" w:eastAsia="Times New Roman" w:hAnsi="Cambria" w:cs="Times New Roman"/>
          <w:b/>
          <w:sz w:val="24"/>
          <w:szCs w:val="24"/>
        </w:rPr>
        <w:t>Capacity</w:t>
      </w:r>
    </w:p>
    <w:p w14:paraId="01E42191" w14:textId="77777777" w:rsidR="00314379" w:rsidRPr="00314379" w:rsidRDefault="00314379" w:rsidP="00314379">
      <w:pPr>
        <w:spacing w:after="0" w:line="240" w:lineRule="auto"/>
        <w:ind w:left="284"/>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lastRenderedPageBreak/>
        <w:t xml:space="preserve">This refers to the co-op’s ability to repay the mortgage over the useful life of the property. </w:t>
      </w:r>
    </w:p>
    <w:p w14:paraId="27E85892" w14:textId="77777777" w:rsidR="00314379" w:rsidRPr="00314379" w:rsidRDefault="00314379" w:rsidP="00314379">
      <w:pPr>
        <w:spacing w:after="0" w:line="240" w:lineRule="auto"/>
        <w:rPr>
          <w:rFonts w:ascii="Times New Roman" w:eastAsia="Times New Roman" w:hAnsi="Times New Roman" w:cs="Times New Roman"/>
          <w:sz w:val="24"/>
          <w:szCs w:val="24"/>
        </w:rPr>
      </w:pPr>
    </w:p>
    <w:p w14:paraId="179AA8EB" w14:textId="77777777" w:rsidR="00314379" w:rsidRPr="00314379" w:rsidRDefault="00314379" w:rsidP="00314379">
      <w:pPr>
        <w:numPr>
          <w:ilvl w:val="0"/>
          <w:numId w:val="10"/>
        </w:numPr>
        <w:tabs>
          <w:tab w:val="left" w:pos="567"/>
        </w:tabs>
        <w:spacing w:after="0" w:line="240" w:lineRule="auto"/>
        <w:ind w:left="567" w:hanging="283"/>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The lender will want to see the last three year’s audited financial statements, as well as a budget for the next year. </w:t>
      </w:r>
    </w:p>
    <w:p w14:paraId="234EFB9E" w14:textId="77777777" w:rsidR="00314379" w:rsidRPr="00314379" w:rsidRDefault="00314379" w:rsidP="00314379">
      <w:pPr>
        <w:tabs>
          <w:tab w:val="left" w:pos="1134"/>
        </w:tabs>
        <w:spacing w:after="0" w:line="240" w:lineRule="auto"/>
        <w:rPr>
          <w:rFonts w:ascii="Times New Roman" w:eastAsia="Times New Roman" w:hAnsi="Times New Roman" w:cs="Times New Roman"/>
          <w:sz w:val="24"/>
          <w:szCs w:val="24"/>
        </w:rPr>
      </w:pPr>
    </w:p>
    <w:p w14:paraId="28179160" w14:textId="77777777" w:rsidR="00314379" w:rsidRPr="00314379" w:rsidRDefault="00314379" w:rsidP="00314379">
      <w:pPr>
        <w:numPr>
          <w:ilvl w:val="0"/>
          <w:numId w:val="10"/>
        </w:numPr>
        <w:tabs>
          <w:tab w:val="left" w:pos="567"/>
          <w:tab w:val="left" w:pos="1134"/>
        </w:tabs>
        <w:spacing w:after="0" w:line="240" w:lineRule="auto"/>
        <w:ind w:left="567" w:hanging="283"/>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Lenders need to know that the co-op has been earning a net surplus big enough to cover the new mortgage payments, while leaving a cushion. This is referred to as the debt-service or debt-coverage ratio (DSR or DCR). Although not all lenders require a DCR of at least 1.2, CMHC’s approval criteria calls for a DCR of at least 1.2 times the amount of the principal and interest for all the co</w:t>
      </w:r>
      <w:r w:rsidRPr="00314379">
        <w:rPr>
          <w:rFonts w:ascii="Times New Roman" w:eastAsia="Times New Roman" w:hAnsi="Times New Roman" w:cs="Times New Roman"/>
          <w:sz w:val="24"/>
          <w:szCs w:val="24"/>
        </w:rPr>
        <w:noBreakHyphen/>
        <w:t xml:space="preserve">op’s loans. The 1.2 DCR applies to the surplus </w:t>
      </w:r>
      <w:r w:rsidRPr="00314379">
        <w:rPr>
          <w:rFonts w:ascii="Times New Roman" w:eastAsia="Times New Roman" w:hAnsi="Times New Roman" w:cs="Times New Roman"/>
          <w:i/>
          <w:sz w:val="24"/>
          <w:szCs w:val="24"/>
        </w:rPr>
        <w:t>after</w:t>
      </w:r>
      <w:r w:rsidRPr="00314379">
        <w:rPr>
          <w:rFonts w:ascii="Times New Roman" w:eastAsia="Times New Roman" w:hAnsi="Times New Roman" w:cs="Times New Roman"/>
          <w:sz w:val="24"/>
          <w:szCs w:val="24"/>
        </w:rPr>
        <w:t xml:space="preserve"> allocations to a capital replacement reserve fund and any other funds the co-op maintains (e.g., a subsidy reserve). </w:t>
      </w:r>
    </w:p>
    <w:p w14:paraId="2B30D376" w14:textId="77777777" w:rsidR="00314379" w:rsidRPr="00314379" w:rsidRDefault="00314379" w:rsidP="00314379">
      <w:pPr>
        <w:tabs>
          <w:tab w:val="left" w:pos="567"/>
        </w:tabs>
        <w:spacing w:after="0" w:line="240" w:lineRule="auto"/>
        <w:rPr>
          <w:rFonts w:ascii="Times New Roman" w:eastAsia="Calibri" w:hAnsi="Times New Roman" w:cs="Times New Roman"/>
          <w:sz w:val="24"/>
          <w:szCs w:val="24"/>
        </w:rPr>
      </w:pPr>
    </w:p>
    <w:p w14:paraId="0B2D2991" w14:textId="77777777" w:rsidR="00314379" w:rsidRPr="00314379" w:rsidRDefault="00314379" w:rsidP="00314379">
      <w:pPr>
        <w:numPr>
          <w:ilvl w:val="0"/>
          <w:numId w:val="11"/>
        </w:numPr>
        <w:tabs>
          <w:tab w:val="left" w:pos="567"/>
          <w:tab w:val="left" w:pos="1134"/>
        </w:tabs>
        <w:spacing w:after="0" w:line="240" w:lineRule="auto"/>
        <w:ind w:left="567" w:hanging="283"/>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The lender will want to see cash-flow projections, which will show how much revenue your co-op expects to earn and how much cash is already committed to mandatory payments.</w:t>
      </w:r>
    </w:p>
    <w:p w14:paraId="5EA04F07" w14:textId="77777777" w:rsidR="00314379" w:rsidRPr="00314379" w:rsidRDefault="00314379" w:rsidP="00314379">
      <w:pPr>
        <w:spacing w:after="0" w:line="240" w:lineRule="auto"/>
        <w:rPr>
          <w:rFonts w:ascii="Times New Roman" w:eastAsia="Times New Roman" w:hAnsi="Times New Roman" w:cs="Times New Roman"/>
          <w:sz w:val="24"/>
          <w:szCs w:val="24"/>
        </w:rPr>
      </w:pPr>
    </w:p>
    <w:p w14:paraId="4704B7F4" w14:textId="77777777" w:rsidR="00314379" w:rsidRPr="00314379" w:rsidRDefault="00314379" w:rsidP="00314379">
      <w:pPr>
        <w:numPr>
          <w:ilvl w:val="0"/>
          <w:numId w:val="3"/>
        </w:numPr>
        <w:tabs>
          <w:tab w:val="left" w:pos="270"/>
        </w:tabs>
        <w:spacing w:after="0" w:line="240" w:lineRule="auto"/>
        <w:rPr>
          <w:rFonts w:ascii="Cambria" w:eastAsia="Times New Roman" w:hAnsi="Cambria" w:cs="Times New Roman"/>
          <w:b/>
          <w:sz w:val="24"/>
          <w:szCs w:val="24"/>
        </w:rPr>
      </w:pPr>
      <w:r w:rsidRPr="00314379">
        <w:rPr>
          <w:rFonts w:ascii="Cambria" w:eastAsia="Times New Roman" w:hAnsi="Cambria" w:cs="Times New Roman"/>
          <w:b/>
          <w:sz w:val="24"/>
          <w:szCs w:val="24"/>
        </w:rPr>
        <w:t>Conditions</w:t>
      </w:r>
    </w:p>
    <w:p w14:paraId="1B11E183" w14:textId="77777777" w:rsidR="00314379" w:rsidRPr="00314379" w:rsidRDefault="00314379" w:rsidP="00314379">
      <w:pPr>
        <w:spacing w:after="0" w:line="240" w:lineRule="auto"/>
        <w:ind w:left="284"/>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This refers to market conditions. </w:t>
      </w:r>
    </w:p>
    <w:p w14:paraId="18051836" w14:textId="77777777" w:rsidR="00314379" w:rsidRPr="00314379" w:rsidRDefault="00314379" w:rsidP="00314379">
      <w:pPr>
        <w:spacing w:after="0" w:line="240" w:lineRule="auto"/>
        <w:rPr>
          <w:rFonts w:ascii="Times New Roman" w:eastAsia="Times New Roman" w:hAnsi="Times New Roman" w:cs="Times New Roman"/>
          <w:sz w:val="24"/>
          <w:szCs w:val="24"/>
        </w:rPr>
      </w:pPr>
    </w:p>
    <w:p w14:paraId="167E9D3F" w14:textId="77777777" w:rsidR="00314379" w:rsidRPr="00314379" w:rsidRDefault="00314379" w:rsidP="00314379">
      <w:pPr>
        <w:numPr>
          <w:ilvl w:val="0"/>
          <w:numId w:val="12"/>
        </w:numPr>
        <w:tabs>
          <w:tab w:val="left" w:pos="567"/>
        </w:tabs>
        <w:spacing w:after="0" w:line="240" w:lineRule="auto"/>
        <w:ind w:left="567" w:hanging="283"/>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Lenders will want to know how your co-op’s vacancy rates compare with local market vacancy rates. </w:t>
      </w:r>
    </w:p>
    <w:p w14:paraId="12633442" w14:textId="77777777" w:rsidR="00314379" w:rsidRPr="00314379" w:rsidRDefault="00314379" w:rsidP="00314379">
      <w:pPr>
        <w:tabs>
          <w:tab w:val="left" w:pos="1134"/>
        </w:tabs>
        <w:spacing w:after="0" w:line="240" w:lineRule="auto"/>
        <w:ind w:left="284"/>
        <w:rPr>
          <w:rFonts w:ascii="Times New Roman" w:eastAsia="Times New Roman" w:hAnsi="Times New Roman" w:cs="Times New Roman"/>
          <w:sz w:val="24"/>
          <w:szCs w:val="24"/>
        </w:rPr>
      </w:pPr>
    </w:p>
    <w:p w14:paraId="02D88E90" w14:textId="77777777" w:rsidR="00314379" w:rsidRPr="00314379" w:rsidRDefault="00314379" w:rsidP="00314379">
      <w:pPr>
        <w:numPr>
          <w:ilvl w:val="0"/>
          <w:numId w:val="12"/>
        </w:numPr>
        <w:tabs>
          <w:tab w:val="left" w:pos="567"/>
          <w:tab w:val="left" w:pos="1134"/>
        </w:tabs>
        <w:spacing w:after="0" w:line="240" w:lineRule="auto"/>
        <w:ind w:left="567" w:hanging="283"/>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Lenders want to see that your co-op knows its market area. If your vacancy rates are higher than usual, they will expect to hear how you are addressing the issue.</w:t>
      </w:r>
    </w:p>
    <w:p w14:paraId="48E1E1D6" w14:textId="77777777" w:rsidR="00314379" w:rsidRPr="00314379" w:rsidRDefault="00314379" w:rsidP="00314379">
      <w:pPr>
        <w:tabs>
          <w:tab w:val="left" w:pos="1134"/>
        </w:tabs>
        <w:spacing w:after="0" w:line="240" w:lineRule="auto"/>
        <w:ind w:left="284"/>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 </w:t>
      </w:r>
    </w:p>
    <w:p w14:paraId="1CA19913" w14:textId="77777777" w:rsidR="00314379" w:rsidRPr="00314379" w:rsidRDefault="00314379" w:rsidP="00314379">
      <w:pPr>
        <w:numPr>
          <w:ilvl w:val="0"/>
          <w:numId w:val="12"/>
        </w:numPr>
        <w:tabs>
          <w:tab w:val="left" w:pos="567"/>
          <w:tab w:val="left" w:pos="1134"/>
        </w:tabs>
        <w:spacing w:after="0" w:line="240" w:lineRule="auto"/>
        <w:ind w:left="567" w:hanging="283"/>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The lender will also want to know how your housing charges compare to market. This will show how much room your co-op </w:t>
      </w:r>
      <w:proofErr w:type="gramStart"/>
      <w:r w:rsidRPr="00314379">
        <w:rPr>
          <w:rFonts w:ascii="Times New Roman" w:eastAsia="Times New Roman" w:hAnsi="Times New Roman" w:cs="Times New Roman"/>
          <w:sz w:val="24"/>
          <w:szCs w:val="24"/>
        </w:rPr>
        <w:t>has to</w:t>
      </w:r>
      <w:proofErr w:type="gramEnd"/>
      <w:r w:rsidRPr="00314379">
        <w:rPr>
          <w:rFonts w:ascii="Times New Roman" w:eastAsia="Times New Roman" w:hAnsi="Times New Roman" w:cs="Times New Roman"/>
          <w:sz w:val="24"/>
          <w:szCs w:val="24"/>
        </w:rPr>
        <w:t xml:space="preserve"> earn more income in the future through higher charges.</w:t>
      </w:r>
    </w:p>
    <w:p w14:paraId="7E7A3F92" w14:textId="77777777" w:rsidR="00314379" w:rsidRPr="00314379" w:rsidRDefault="00314379" w:rsidP="00314379">
      <w:pPr>
        <w:tabs>
          <w:tab w:val="left" w:pos="1134"/>
        </w:tabs>
        <w:spacing w:after="0" w:line="240" w:lineRule="auto"/>
        <w:ind w:left="284"/>
        <w:rPr>
          <w:rFonts w:ascii="Times New Roman" w:eastAsia="Times New Roman" w:hAnsi="Times New Roman" w:cs="Times New Roman"/>
          <w:sz w:val="24"/>
          <w:szCs w:val="24"/>
        </w:rPr>
      </w:pPr>
    </w:p>
    <w:p w14:paraId="32E5C3CB" w14:textId="77777777" w:rsidR="00314379" w:rsidRPr="00314379" w:rsidRDefault="00314379" w:rsidP="00314379">
      <w:pPr>
        <w:numPr>
          <w:ilvl w:val="0"/>
          <w:numId w:val="12"/>
        </w:numPr>
        <w:tabs>
          <w:tab w:val="left" w:pos="567"/>
          <w:tab w:val="left" w:pos="1134"/>
        </w:tabs>
        <w:spacing w:after="0" w:line="240" w:lineRule="auto"/>
        <w:ind w:left="567" w:hanging="283"/>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The lender will consider the possibility of an increase in interest rates and how that might affect your co-op’s ability to make the mortgage payments at renewal.</w:t>
      </w:r>
    </w:p>
    <w:p w14:paraId="3395110C" w14:textId="77777777" w:rsidR="00314379" w:rsidRPr="00314379" w:rsidRDefault="00314379" w:rsidP="00314379">
      <w:pPr>
        <w:spacing w:after="0" w:line="240" w:lineRule="auto"/>
        <w:rPr>
          <w:rFonts w:ascii="Times New Roman" w:eastAsia="Times New Roman" w:hAnsi="Times New Roman" w:cs="Times New Roman"/>
          <w:sz w:val="24"/>
          <w:szCs w:val="24"/>
        </w:rPr>
      </w:pPr>
    </w:p>
    <w:p w14:paraId="78BBCC14" w14:textId="77777777" w:rsidR="00314379" w:rsidRPr="00314379" w:rsidRDefault="00314379" w:rsidP="00314379">
      <w:pPr>
        <w:numPr>
          <w:ilvl w:val="0"/>
          <w:numId w:val="3"/>
        </w:numPr>
        <w:tabs>
          <w:tab w:val="left" w:pos="270"/>
        </w:tabs>
        <w:spacing w:after="0" w:line="240" w:lineRule="auto"/>
        <w:rPr>
          <w:rFonts w:ascii="Cambria" w:eastAsia="Times New Roman" w:hAnsi="Cambria" w:cs="Times New Roman"/>
          <w:b/>
          <w:sz w:val="24"/>
          <w:szCs w:val="24"/>
        </w:rPr>
      </w:pPr>
      <w:r w:rsidRPr="00314379">
        <w:rPr>
          <w:rFonts w:ascii="Cambria" w:eastAsia="Times New Roman" w:hAnsi="Cambria" w:cs="Times New Roman"/>
          <w:b/>
          <w:sz w:val="24"/>
          <w:szCs w:val="24"/>
        </w:rPr>
        <w:t>Capital</w:t>
      </w:r>
    </w:p>
    <w:p w14:paraId="5791097C" w14:textId="77777777" w:rsidR="00314379" w:rsidRPr="00314379" w:rsidRDefault="00314379" w:rsidP="00314379">
      <w:pPr>
        <w:spacing w:after="0" w:line="240" w:lineRule="auto"/>
        <w:ind w:left="284"/>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This refers to your co-op’s net worth (its reserves and its equity in the property). The lender will want to be satisfied that the co-op has enough in its capital reserves to cover extra capital repairs that may surface over the next ten years or so. </w:t>
      </w:r>
    </w:p>
    <w:p w14:paraId="7225BB60" w14:textId="77777777" w:rsidR="00314379" w:rsidRPr="00314379" w:rsidRDefault="00314379" w:rsidP="00314379">
      <w:pPr>
        <w:tabs>
          <w:tab w:val="left" w:pos="1134"/>
        </w:tabs>
        <w:spacing w:after="0" w:line="240" w:lineRule="auto"/>
        <w:ind w:left="284"/>
        <w:rPr>
          <w:rFonts w:ascii="Times New Roman" w:eastAsia="Times New Roman" w:hAnsi="Times New Roman" w:cs="Times New Roman"/>
          <w:sz w:val="24"/>
          <w:szCs w:val="24"/>
        </w:rPr>
      </w:pPr>
    </w:p>
    <w:p w14:paraId="2C925035" w14:textId="77777777" w:rsidR="00314379" w:rsidRPr="00314379" w:rsidRDefault="00314379" w:rsidP="00314379">
      <w:pPr>
        <w:tabs>
          <w:tab w:val="left" w:pos="1134"/>
        </w:tabs>
        <w:spacing w:after="0" w:line="240" w:lineRule="auto"/>
        <w:ind w:left="284"/>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When a mortgage is for capital repairs, the lender will want to ensure that all funds being advanced are spent on repairing the buildings and units in the ways agreed on. Mortgage funds can go to the co-op either as a construction mortgage (also called “progressive” or “progress advance loan”), or as a lump sum. There are pros and cons to each.</w:t>
      </w:r>
    </w:p>
    <w:p w14:paraId="041BBE53" w14:textId="77777777" w:rsidR="00314379" w:rsidRPr="00314379" w:rsidRDefault="00314379" w:rsidP="00314379">
      <w:pPr>
        <w:spacing w:after="0" w:line="240" w:lineRule="auto"/>
        <w:ind w:left="284"/>
        <w:rPr>
          <w:rFonts w:ascii="Times New Roman" w:eastAsia="Times New Roman" w:hAnsi="Times New Roman" w:cs="Times New Roman"/>
          <w:sz w:val="24"/>
          <w:szCs w:val="24"/>
        </w:rPr>
      </w:pPr>
    </w:p>
    <w:p w14:paraId="37612B0D" w14:textId="77777777" w:rsidR="00314379" w:rsidRPr="00314379" w:rsidRDefault="00314379" w:rsidP="00314379">
      <w:pPr>
        <w:spacing w:after="0" w:line="240" w:lineRule="auto"/>
        <w:ind w:left="284"/>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lastRenderedPageBreak/>
        <w:t xml:space="preserve">With a </w:t>
      </w:r>
      <w:r w:rsidRPr="00314379">
        <w:rPr>
          <w:rFonts w:ascii="Times New Roman" w:eastAsia="Times New Roman" w:hAnsi="Times New Roman" w:cs="Times New Roman"/>
          <w:b/>
          <w:sz w:val="24"/>
          <w:szCs w:val="24"/>
        </w:rPr>
        <w:t>construction mortgage</w:t>
      </w:r>
      <w:r w:rsidRPr="00314379">
        <w:rPr>
          <w:rFonts w:ascii="Times New Roman" w:eastAsia="Times New Roman" w:hAnsi="Times New Roman" w:cs="Times New Roman"/>
          <w:sz w:val="24"/>
          <w:szCs w:val="24"/>
        </w:rPr>
        <w:t xml:space="preserve">, the loan is provided as needed for each step of the construction. </w:t>
      </w:r>
    </w:p>
    <w:p w14:paraId="25BD74B4" w14:textId="77777777" w:rsidR="00314379" w:rsidRPr="00314379" w:rsidRDefault="00314379" w:rsidP="00314379">
      <w:pPr>
        <w:spacing w:after="0" w:line="240" w:lineRule="auto"/>
        <w:rPr>
          <w:rFonts w:ascii="Times New Roman" w:eastAsia="Times New Roman" w:hAnsi="Times New Roman" w:cs="Times New Roman"/>
          <w:sz w:val="24"/>
          <w:szCs w:val="24"/>
        </w:rPr>
      </w:pPr>
    </w:p>
    <w:p w14:paraId="7032F534" w14:textId="77777777" w:rsidR="00314379" w:rsidRPr="00314379" w:rsidRDefault="00314379" w:rsidP="00314379">
      <w:pPr>
        <w:keepNext/>
        <w:spacing w:after="200" w:line="240" w:lineRule="auto"/>
        <w:ind w:left="284"/>
        <w:contextualSpacing/>
        <w:rPr>
          <w:rFonts w:ascii="Cambria" w:eastAsia="Calibri" w:hAnsi="Cambria" w:cs="Times New Roman"/>
          <w:b/>
          <w:sz w:val="24"/>
          <w:szCs w:val="24"/>
        </w:rPr>
      </w:pPr>
      <w:r w:rsidRPr="00314379">
        <w:rPr>
          <w:rFonts w:ascii="Cambria" w:eastAsia="Calibri" w:hAnsi="Cambria" w:cs="Times New Roman"/>
          <w:b/>
          <w:sz w:val="24"/>
          <w:szCs w:val="24"/>
        </w:rPr>
        <w:t>PROS</w:t>
      </w:r>
    </w:p>
    <w:p w14:paraId="6DF5C798" w14:textId="77777777" w:rsidR="00314379" w:rsidRPr="00314379" w:rsidRDefault="00314379" w:rsidP="00314379">
      <w:pPr>
        <w:numPr>
          <w:ilvl w:val="0"/>
          <w:numId w:val="13"/>
        </w:numPr>
        <w:tabs>
          <w:tab w:val="left" w:pos="567"/>
          <w:tab w:val="left" w:pos="1134"/>
        </w:tabs>
        <w:spacing w:after="200" w:line="240" w:lineRule="auto"/>
        <w:ind w:left="567" w:hanging="283"/>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The co-op pays interest only on money that has already been advanced, not on the full loan amount.</w:t>
      </w:r>
    </w:p>
    <w:p w14:paraId="08F70E3B" w14:textId="77777777" w:rsidR="00314379" w:rsidRPr="00314379" w:rsidRDefault="00314379" w:rsidP="00314379">
      <w:pPr>
        <w:tabs>
          <w:tab w:val="left" w:pos="1134"/>
        </w:tabs>
        <w:spacing w:after="200" w:line="240" w:lineRule="auto"/>
        <w:contextualSpacing/>
        <w:rPr>
          <w:rFonts w:ascii="Times New Roman" w:eastAsia="Calibri" w:hAnsi="Times New Roman" w:cs="Times New Roman"/>
          <w:sz w:val="24"/>
          <w:szCs w:val="24"/>
        </w:rPr>
      </w:pPr>
    </w:p>
    <w:p w14:paraId="08E9923A" w14:textId="77777777" w:rsidR="00314379" w:rsidRPr="00314379" w:rsidRDefault="00314379" w:rsidP="00314379">
      <w:pPr>
        <w:numPr>
          <w:ilvl w:val="0"/>
          <w:numId w:val="13"/>
        </w:numPr>
        <w:tabs>
          <w:tab w:val="left" w:pos="567"/>
          <w:tab w:val="left" w:pos="1134"/>
        </w:tabs>
        <w:spacing w:after="0" w:line="240" w:lineRule="auto"/>
        <w:ind w:left="567" w:hanging="283"/>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The blended payment of mortgage principal and interest </w:t>
      </w:r>
      <w:proofErr w:type="gramStart"/>
      <w:r w:rsidRPr="00314379">
        <w:rPr>
          <w:rFonts w:ascii="Times New Roman" w:eastAsia="Calibri" w:hAnsi="Times New Roman" w:cs="Times New Roman"/>
          <w:sz w:val="24"/>
          <w:szCs w:val="24"/>
        </w:rPr>
        <w:t>doesn’t</w:t>
      </w:r>
      <w:proofErr w:type="gramEnd"/>
      <w:r w:rsidRPr="00314379">
        <w:rPr>
          <w:rFonts w:ascii="Times New Roman" w:eastAsia="Calibri" w:hAnsi="Times New Roman" w:cs="Times New Roman"/>
          <w:sz w:val="24"/>
          <w:szCs w:val="24"/>
        </w:rPr>
        <w:t xml:space="preserve"> begin until construction is complete.</w:t>
      </w:r>
    </w:p>
    <w:p w14:paraId="039B75AB" w14:textId="77777777" w:rsidR="00314379" w:rsidRPr="00314379" w:rsidRDefault="00314379" w:rsidP="00314379">
      <w:pPr>
        <w:tabs>
          <w:tab w:val="left" w:pos="567"/>
        </w:tabs>
        <w:spacing w:after="0" w:line="240" w:lineRule="auto"/>
        <w:ind w:left="567" w:hanging="283"/>
        <w:rPr>
          <w:rFonts w:ascii="Times New Roman" w:eastAsia="Calibri" w:hAnsi="Times New Roman" w:cs="Times New Roman"/>
          <w:sz w:val="24"/>
          <w:szCs w:val="24"/>
        </w:rPr>
      </w:pPr>
    </w:p>
    <w:p w14:paraId="7DFDD63E" w14:textId="77777777" w:rsidR="00314379" w:rsidRPr="00314379" w:rsidRDefault="00314379" w:rsidP="00314379">
      <w:pPr>
        <w:numPr>
          <w:ilvl w:val="0"/>
          <w:numId w:val="13"/>
        </w:numPr>
        <w:tabs>
          <w:tab w:val="left" w:pos="567"/>
          <w:tab w:val="left" w:pos="1134"/>
        </w:tabs>
        <w:spacing w:after="0" w:line="240" w:lineRule="auto"/>
        <w:ind w:left="567" w:hanging="283"/>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There is a clear construction schedule prepared in advance.</w:t>
      </w:r>
    </w:p>
    <w:p w14:paraId="0E110069" w14:textId="77777777" w:rsidR="00314379" w:rsidRPr="00314379" w:rsidRDefault="00314379" w:rsidP="00314379">
      <w:pPr>
        <w:spacing w:after="200" w:line="240" w:lineRule="auto"/>
        <w:contextualSpacing/>
        <w:rPr>
          <w:rFonts w:ascii="Times New Roman" w:eastAsia="Calibri" w:hAnsi="Times New Roman" w:cs="Times New Roman"/>
          <w:sz w:val="24"/>
          <w:szCs w:val="24"/>
        </w:rPr>
      </w:pPr>
    </w:p>
    <w:p w14:paraId="3D498799" w14:textId="77777777" w:rsidR="00314379" w:rsidRPr="00314379" w:rsidRDefault="00314379" w:rsidP="00314379">
      <w:pPr>
        <w:keepNext/>
        <w:spacing w:after="200" w:line="240" w:lineRule="auto"/>
        <w:ind w:left="567" w:hanging="283"/>
        <w:contextualSpacing/>
        <w:rPr>
          <w:rFonts w:ascii="Cambria" w:eastAsia="Calibri" w:hAnsi="Cambria" w:cs="Times New Roman"/>
          <w:b/>
          <w:sz w:val="24"/>
          <w:szCs w:val="24"/>
        </w:rPr>
      </w:pPr>
      <w:r w:rsidRPr="00314379">
        <w:rPr>
          <w:rFonts w:ascii="Cambria" w:eastAsia="Calibri" w:hAnsi="Cambria" w:cs="Times New Roman"/>
          <w:b/>
          <w:sz w:val="24"/>
          <w:szCs w:val="24"/>
        </w:rPr>
        <w:t>CONS</w:t>
      </w:r>
    </w:p>
    <w:p w14:paraId="48E3CF0D" w14:textId="77777777" w:rsidR="00314379" w:rsidRPr="00314379" w:rsidRDefault="00314379" w:rsidP="00314379">
      <w:pPr>
        <w:numPr>
          <w:ilvl w:val="0"/>
          <w:numId w:val="14"/>
        </w:numPr>
        <w:tabs>
          <w:tab w:val="left" w:pos="270"/>
          <w:tab w:val="left" w:pos="567"/>
        </w:tabs>
        <w:spacing w:after="200" w:line="240" w:lineRule="auto"/>
        <w:ind w:left="567" w:hanging="283"/>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The interest rate you pay during construction is often higher than the final rate, which is not set until construction is complete.</w:t>
      </w:r>
    </w:p>
    <w:p w14:paraId="668AF0B9" w14:textId="77777777" w:rsidR="00314379" w:rsidRPr="00314379" w:rsidRDefault="00314379" w:rsidP="00314379">
      <w:pPr>
        <w:tabs>
          <w:tab w:val="left" w:pos="1134"/>
        </w:tabs>
        <w:spacing w:after="200" w:line="240" w:lineRule="auto"/>
        <w:ind w:left="567" w:hanging="283"/>
        <w:contextualSpacing/>
        <w:rPr>
          <w:rFonts w:ascii="Times New Roman" w:eastAsia="Calibri" w:hAnsi="Times New Roman" w:cs="Times New Roman"/>
          <w:sz w:val="24"/>
          <w:szCs w:val="24"/>
        </w:rPr>
      </w:pPr>
    </w:p>
    <w:p w14:paraId="7B41E296" w14:textId="77777777" w:rsidR="00314379" w:rsidRPr="00314379" w:rsidRDefault="00314379" w:rsidP="00314379">
      <w:pPr>
        <w:numPr>
          <w:ilvl w:val="0"/>
          <w:numId w:val="14"/>
        </w:numPr>
        <w:tabs>
          <w:tab w:val="left" w:pos="270"/>
          <w:tab w:val="left" w:pos="567"/>
        </w:tabs>
        <w:spacing w:after="0" w:line="240" w:lineRule="auto"/>
        <w:ind w:left="567" w:hanging="283"/>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The lender will want the construction schedule to be reasonably short, usually six to 12 months.</w:t>
      </w:r>
    </w:p>
    <w:p w14:paraId="299E9E96" w14:textId="77777777" w:rsidR="00314379" w:rsidRPr="00314379" w:rsidRDefault="00314379" w:rsidP="00314379">
      <w:pPr>
        <w:spacing w:after="0" w:line="240" w:lineRule="auto"/>
        <w:ind w:left="567" w:hanging="283"/>
        <w:rPr>
          <w:rFonts w:ascii="Times New Roman" w:eastAsia="Calibri" w:hAnsi="Times New Roman" w:cs="Times New Roman"/>
          <w:sz w:val="24"/>
          <w:szCs w:val="24"/>
        </w:rPr>
      </w:pPr>
    </w:p>
    <w:p w14:paraId="4536B157" w14:textId="77777777" w:rsidR="00314379" w:rsidRPr="00314379" w:rsidRDefault="00314379" w:rsidP="00314379">
      <w:pPr>
        <w:numPr>
          <w:ilvl w:val="0"/>
          <w:numId w:val="14"/>
        </w:numPr>
        <w:tabs>
          <w:tab w:val="left" w:pos="270"/>
          <w:tab w:val="left" w:pos="567"/>
        </w:tabs>
        <w:spacing w:after="200" w:line="240" w:lineRule="auto"/>
        <w:ind w:left="567" w:hanging="283"/>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The lender will want a professional to inspect the progress of construction prior to each advance, which can add costs.</w:t>
      </w:r>
    </w:p>
    <w:p w14:paraId="5E3E3011" w14:textId="77777777" w:rsidR="00314379" w:rsidRPr="00314379" w:rsidRDefault="00314379" w:rsidP="00314379">
      <w:pPr>
        <w:spacing w:after="0" w:line="240" w:lineRule="auto"/>
        <w:ind w:left="284"/>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With a </w:t>
      </w:r>
      <w:r w:rsidRPr="00314379">
        <w:rPr>
          <w:rFonts w:ascii="Times New Roman" w:eastAsia="Times New Roman" w:hAnsi="Times New Roman" w:cs="Times New Roman"/>
          <w:b/>
          <w:sz w:val="24"/>
          <w:szCs w:val="24"/>
        </w:rPr>
        <w:t>lump-sum advance</w:t>
      </w:r>
      <w:r w:rsidRPr="00314379">
        <w:rPr>
          <w:rFonts w:ascii="Times New Roman" w:eastAsia="Times New Roman" w:hAnsi="Times New Roman" w:cs="Times New Roman"/>
          <w:sz w:val="24"/>
          <w:szCs w:val="24"/>
        </w:rPr>
        <w:t>, the full mortgage amount is advanced and held in trust. The co-op submits invoices (or other documentation) to the lender for release of the funds.</w:t>
      </w:r>
    </w:p>
    <w:p w14:paraId="12C6F7BC" w14:textId="77777777" w:rsidR="00314379" w:rsidRPr="00314379" w:rsidRDefault="00314379" w:rsidP="00314379">
      <w:pPr>
        <w:spacing w:after="0" w:line="240" w:lineRule="auto"/>
        <w:rPr>
          <w:rFonts w:ascii="Times New Roman" w:eastAsia="Times New Roman" w:hAnsi="Times New Roman" w:cs="Times New Roman"/>
          <w:sz w:val="24"/>
          <w:szCs w:val="24"/>
        </w:rPr>
      </w:pPr>
    </w:p>
    <w:p w14:paraId="761AAEED" w14:textId="77777777" w:rsidR="00314379" w:rsidRPr="00314379" w:rsidRDefault="00314379" w:rsidP="00314379">
      <w:pPr>
        <w:keepNext/>
        <w:spacing w:after="200" w:line="240" w:lineRule="auto"/>
        <w:ind w:left="284"/>
        <w:contextualSpacing/>
        <w:rPr>
          <w:rFonts w:ascii="Cambria" w:eastAsia="Calibri" w:hAnsi="Cambria" w:cs="Times New Roman"/>
          <w:b/>
          <w:sz w:val="24"/>
          <w:szCs w:val="24"/>
        </w:rPr>
      </w:pPr>
      <w:r w:rsidRPr="00314379">
        <w:rPr>
          <w:rFonts w:ascii="Cambria" w:eastAsia="Calibri" w:hAnsi="Cambria" w:cs="Times New Roman"/>
          <w:b/>
          <w:sz w:val="24"/>
          <w:szCs w:val="24"/>
        </w:rPr>
        <w:t>PROS</w:t>
      </w:r>
    </w:p>
    <w:p w14:paraId="78B5ACCF" w14:textId="77777777" w:rsidR="00314379" w:rsidRPr="00314379" w:rsidRDefault="00314379" w:rsidP="00314379">
      <w:pPr>
        <w:numPr>
          <w:ilvl w:val="0"/>
          <w:numId w:val="15"/>
        </w:numPr>
        <w:tabs>
          <w:tab w:val="left" w:pos="270"/>
          <w:tab w:val="left" w:pos="567"/>
        </w:tabs>
        <w:spacing w:after="200" w:line="240" w:lineRule="auto"/>
        <w:ind w:left="284"/>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It is easier to administer.</w:t>
      </w:r>
    </w:p>
    <w:p w14:paraId="6CB384FF" w14:textId="77777777" w:rsidR="00314379" w:rsidRPr="00314379" w:rsidRDefault="00314379" w:rsidP="00314379">
      <w:pPr>
        <w:tabs>
          <w:tab w:val="left" w:pos="567"/>
        </w:tabs>
        <w:spacing w:after="200" w:line="240" w:lineRule="auto"/>
        <w:ind w:left="284"/>
        <w:contextualSpacing/>
        <w:rPr>
          <w:rFonts w:ascii="Times New Roman" w:eastAsia="Calibri" w:hAnsi="Times New Roman" w:cs="Times New Roman"/>
          <w:sz w:val="24"/>
          <w:szCs w:val="24"/>
        </w:rPr>
      </w:pPr>
    </w:p>
    <w:p w14:paraId="3E0217F5" w14:textId="77777777" w:rsidR="00314379" w:rsidRPr="00314379" w:rsidRDefault="00314379" w:rsidP="00314379">
      <w:pPr>
        <w:numPr>
          <w:ilvl w:val="0"/>
          <w:numId w:val="15"/>
        </w:numPr>
        <w:tabs>
          <w:tab w:val="left" w:pos="270"/>
          <w:tab w:val="left" w:pos="567"/>
        </w:tabs>
        <w:spacing w:after="0" w:line="240" w:lineRule="auto"/>
        <w:ind w:left="284"/>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The final interest rate is set at the start.</w:t>
      </w:r>
    </w:p>
    <w:p w14:paraId="715DEC71" w14:textId="77777777" w:rsidR="00314379" w:rsidRPr="00314379" w:rsidRDefault="00314379" w:rsidP="00314379">
      <w:pPr>
        <w:tabs>
          <w:tab w:val="left" w:pos="567"/>
        </w:tabs>
        <w:spacing w:after="0" w:line="240" w:lineRule="auto"/>
        <w:ind w:left="284"/>
        <w:rPr>
          <w:rFonts w:ascii="Times New Roman" w:eastAsia="Calibri" w:hAnsi="Times New Roman" w:cs="Times New Roman"/>
          <w:sz w:val="24"/>
          <w:szCs w:val="24"/>
        </w:rPr>
      </w:pPr>
    </w:p>
    <w:p w14:paraId="3B448E1B" w14:textId="77777777" w:rsidR="00314379" w:rsidRPr="00314379" w:rsidRDefault="00314379" w:rsidP="00314379">
      <w:pPr>
        <w:numPr>
          <w:ilvl w:val="0"/>
          <w:numId w:val="15"/>
        </w:numPr>
        <w:tabs>
          <w:tab w:val="left" w:pos="567"/>
        </w:tabs>
        <w:spacing w:after="0" w:line="240" w:lineRule="auto"/>
        <w:ind w:left="567" w:hanging="283"/>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There is no limit on how long the construction will take (other than cost to the co</w:t>
      </w:r>
      <w:r w:rsidRPr="00314379">
        <w:rPr>
          <w:rFonts w:ascii="Times New Roman" w:eastAsia="Calibri" w:hAnsi="Times New Roman" w:cs="Times New Roman"/>
          <w:sz w:val="24"/>
          <w:szCs w:val="24"/>
        </w:rPr>
        <w:noBreakHyphen/>
        <w:t>op).</w:t>
      </w:r>
    </w:p>
    <w:p w14:paraId="500C80BE" w14:textId="77777777" w:rsidR="00314379" w:rsidRPr="00314379" w:rsidRDefault="00314379" w:rsidP="00314379">
      <w:pPr>
        <w:tabs>
          <w:tab w:val="left" w:pos="1134"/>
        </w:tabs>
        <w:spacing w:after="200" w:line="240" w:lineRule="auto"/>
        <w:contextualSpacing/>
        <w:rPr>
          <w:rFonts w:ascii="Times New Roman" w:eastAsia="Calibri" w:hAnsi="Times New Roman" w:cs="Times New Roman"/>
          <w:sz w:val="24"/>
          <w:szCs w:val="24"/>
        </w:rPr>
      </w:pPr>
    </w:p>
    <w:p w14:paraId="0AB3D830" w14:textId="77777777" w:rsidR="00314379" w:rsidRPr="00314379" w:rsidRDefault="00314379" w:rsidP="00314379">
      <w:pPr>
        <w:spacing w:after="200" w:line="240" w:lineRule="auto"/>
        <w:ind w:left="284"/>
        <w:contextualSpacing/>
        <w:rPr>
          <w:rFonts w:ascii="Cambria" w:eastAsia="Calibri" w:hAnsi="Cambria" w:cs="Times New Roman"/>
          <w:b/>
          <w:sz w:val="24"/>
          <w:szCs w:val="24"/>
        </w:rPr>
      </w:pPr>
      <w:r w:rsidRPr="00314379">
        <w:rPr>
          <w:rFonts w:ascii="Cambria" w:eastAsia="Calibri" w:hAnsi="Cambria" w:cs="Times New Roman"/>
          <w:b/>
          <w:sz w:val="24"/>
          <w:szCs w:val="24"/>
        </w:rPr>
        <w:t>CONS</w:t>
      </w:r>
    </w:p>
    <w:p w14:paraId="307950C7" w14:textId="77777777" w:rsidR="00314379" w:rsidRPr="00314379" w:rsidRDefault="00314379" w:rsidP="00314379">
      <w:pPr>
        <w:numPr>
          <w:ilvl w:val="0"/>
          <w:numId w:val="16"/>
        </w:numPr>
        <w:tabs>
          <w:tab w:val="left" w:pos="270"/>
          <w:tab w:val="left" w:pos="567"/>
        </w:tabs>
        <w:spacing w:after="200" w:line="240" w:lineRule="auto"/>
        <w:ind w:left="284"/>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You pay interest on the full amount of the loan right from the start.</w:t>
      </w:r>
    </w:p>
    <w:p w14:paraId="391CA3A2" w14:textId="77777777" w:rsidR="00314379" w:rsidRPr="00314379" w:rsidRDefault="00314379" w:rsidP="00314379">
      <w:pPr>
        <w:tabs>
          <w:tab w:val="left" w:pos="567"/>
        </w:tabs>
        <w:spacing w:after="200" w:line="240" w:lineRule="auto"/>
        <w:ind w:left="284"/>
        <w:contextualSpacing/>
        <w:rPr>
          <w:rFonts w:ascii="Times New Roman" w:eastAsia="Calibri" w:hAnsi="Times New Roman" w:cs="Times New Roman"/>
          <w:sz w:val="24"/>
          <w:szCs w:val="24"/>
        </w:rPr>
      </w:pPr>
    </w:p>
    <w:p w14:paraId="1ABE4051" w14:textId="77777777" w:rsidR="00314379" w:rsidRPr="00314379" w:rsidRDefault="00314379" w:rsidP="00314379">
      <w:pPr>
        <w:numPr>
          <w:ilvl w:val="0"/>
          <w:numId w:val="16"/>
        </w:numPr>
        <w:tabs>
          <w:tab w:val="left" w:pos="270"/>
          <w:tab w:val="left" w:pos="567"/>
        </w:tabs>
        <w:spacing w:after="200" w:line="240" w:lineRule="auto"/>
        <w:ind w:left="284"/>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The blended monthly repayment of principal and interest begins right away.</w:t>
      </w:r>
    </w:p>
    <w:p w14:paraId="0FB61B53" w14:textId="77777777" w:rsidR="00314379" w:rsidRPr="00314379" w:rsidRDefault="00314379" w:rsidP="00314379">
      <w:pPr>
        <w:pStyle w:val="Heading2"/>
      </w:pPr>
      <w:r w:rsidRPr="00314379">
        <w:rPr>
          <w:rFonts w:ascii="Times New Roman" w:hAnsi="Times New Roman"/>
          <w:sz w:val="24"/>
          <w:szCs w:val="24"/>
        </w:rPr>
        <w:br w:type="page"/>
      </w:r>
      <w:r w:rsidRPr="00314379">
        <w:lastRenderedPageBreak/>
        <w:t xml:space="preserve">Appendix B </w:t>
      </w:r>
    </w:p>
    <w:p w14:paraId="584305F5" w14:textId="77777777" w:rsidR="00314379" w:rsidRPr="00314379" w:rsidRDefault="00314379" w:rsidP="00314379">
      <w:pPr>
        <w:spacing w:after="200" w:line="240" w:lineRule="auto"/>
        <w:contextualSpacing/>
        <w:rPr>
          <w:rFonts w:ascii="Calibri" w:eastAsia="Calibri" w:hAnsi="Calibri" w:cs="Times New Roman"/>
          <w:b/>
          <w:sz w:val="28"/>
          <w:szCs w:val="28"/>
        </w:rPr>
      </w:pPr>
    </w:p>
    <w:p w14:paraId="1E487ACC" w14:textId="77777777" w:rsidR="00314379" w:rsidRPr="00314379" w:rsidRDefault="00314379" w:rsidP="0030512D">
      <w:pPr>
        <w:pStyle w:val="Heading3"/>
      </w:pPr>
      <w:r w:rsidRPr="00314379">
        <w:t>Checklist for Private Financing Submissions to CMHC</w:t>
      </w:r>
    </w:p>
    <w:p w14:paraId="5D9BA213" w14:textId="77777777" w:rsidR="00314379" w:rsidRPr="00314379" w:rsidRDefault="00314379" w:rsidP="00314379">
      <w:pPr>
        <w:spacing w:after="200" w:line="240" w:lineRule="auto"/>
        <w:contextualSpacing/>
        <w:rPr>
          <w:rFonts w:ascii="Calibri" w:eastAsia="Calibri" w:hAnsi="Calibri" w:cs="Times New Roman"/>
          <w:b/>
          <w:sz w:val="24"/>
          <w:szCs w:val="24"/>
        </w:rPr>
      </w:pPr>
    </w:p>
    <w:p w14:paraId="36A5950F" w14:textId="77777777" w:rsidR="00314379" w:rsidRPr="00314379" w:rsidRDefault="00314379" w:rsidP="00314379">
      <w:pPr>
        <w:numPr>
          <w:ilvl w:val="0"/>
          <w:numId w:val="4"/>
        </w:numPr>
        <w:tabs>
          <w:tab w:val="left" w:pos="270"/>
        </w:tabs>
        <w:spacing w:after="0" w:line="240" w:lineRule="auto"/>
        <w:rPr>
          <w:rFonts w:ascii="Cambria" w:eastAsia="Calibri" w:hAnsi="Cambria" w:cs="Times New Roman"/>
          <w:b/>
          <w:sz w:val="24"/>
          <w:szCs w:val="24"/>
        </w:rPr>
      </w:pPr>
      <w:r w:rsidRPr="00314379">
        <w:rPr>
          <w:rFonts w:ascii="Cambria" w:eastAsia="Calibri" w:hAnsi="Cambria" w:cs="Times New Roman"/>
          <w:b/>
          <w:sz w:val="24"/>
          <w:szCs w:val="24"/>
        </w:rPr>
        <w:t xml:space="preserve">Supporting Documentation </w:t>
      </w:r>
    </w:p>
    <w:p w14:paraId="09543858" w14:textId="77777777" w:rsidR="00314379" w:rsidRPr="00314379" w:rsidRDefault="00314379" w:rsidP="00314379">
      <w:pPr>
        <w:tabs>
          <w:tab w:val="left" w:pos="270"/>
        </w:tabs>
        <w:spacing w:after="0" w:line="240" w:lineRule="auto"/>
        <w:rPr>
          <w:rFonts w:ascii="Cambria" w:eastAsia="Times New Roman" w:hAnsi="Cambria" w:cs="Times New Roman"/>
          <w:b/>
          <w:sz w:val="24"/>
          <w:szCs w:val="24"/>
          <w:lang w:val="en-US"/>
        </w:rPr>
      </w:pPr>
    </w:p>
    <w:p w14:paraId="7F023DEA"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You need the following documents to make a complete submission to CMHC in support of private financing. Please </w:t>
      </w:r>
      <w:proofErr w:type="gramStart"/>
      <w:r w:rsidRPr="00314379">
        <w:rPr>
          <w:rFonts w:ascii="Times New Roman" w:eastAsia="Calibri" w:hAnsi="Times New Roman" w:cs="Times New Roman"/>
          <w:sz w:val="24"/>
          <w:szCs w:val="24"/>
        </w:rPr>
        <w:t>note:</w:t>
      </w:r>
      <w:proofErr w:type="gramEnd"/>
      <w:r w:rsidRPr="00314379">
        <w:rPr>
          <w:rFonts w:ascii="Times New Roman" w:eastAsia="Calibri" w:hAnsi="Times New Roman" w:cs="Times New Roman"/>
          <w:sz w:val="24"/>
          <w:szCs w:val="24"/>
        </w:rPr>
        <w:t xml:space="preserve"> as indicated, some checklist items apply only to co-ops looking for a second mortgage, others only to those that are refinancing a first mortgage.</w:t>
      </w:r>
    </w:p>
    <w:p w14:paraId="140E31D2" w14:textId="77777777" w:rsidR="00314379" w:rsidRPr="00314379" w:rsidRDefault="00314379" w:rsidP="00314379">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871"/>
        <w:gridCol w:w="1297"/>
      </w:tblGrid>
      <w:tr w:rsidR="00314379" w:rsidRPr="00314379" w14:paraId="5753E1FC" w14:textId="77777777" w:rsidTr="009F1C5B">
        <w:trPr>
          <w:tblHeader/>
        </w:trPr>
        <w:tc>
          <w:tcPr>
            <w:tcW w:w="11520" w:type="dxa"/>
            <w:gridSpan w:val="2"/>
            <w:shd w:val="clear" w:color="auto" w:fill="auto"/>
          </w:tcPr>
          <w:p w14:paraId="7F9A09D8" w14:textId="77777777" w:rsidR="00314379" w:rsidRPr="00314379" w:rsidRDefault="00314379" w:rsidP="00314379">
            <w:pPr>
              <w:spacing w:after="0" w:line="240" w:lineRule="auto"/>
              <w:rPr>
                <w:rFonts w:ascii="Calibri" w:eastAsia="Times New Roman" w:hAnsi="Calibri" w:cs="Times New Roman"/>
                <w:b/>
                <w:sz w:val="24"/>
                <w:szCs w:val="24"/>
              </w:rPr>
            </w:pPr>
            <w:r w:rsidRPr="00314379">
              <w:rPr>
                <w:rFonts w:ascii="Calibri" w:eastAsia="Times New Roman" w:hAnsi="Calibri" w:cs="Times New Roman"/>
                <w:b/>
                <w:sz w:val="24"/>
                <w:szCs w:val="24"/>
              </w:rPr>
              <w:t>REQUIRED DETAILS</w:t>
            </w:r>
          </w:p>
        </w:tc>
        <w:tc>
          <w:tcPr>
            <w:tcW w:w="1440" w:type="dxa"/>
            <w:vMerge w:val="restart"/>
            <w:shd w:val="clear" w:color="auto" w:fill="auto"/>
            <w:vAlign w:val="bottom"/>
          </w:tcPr>
          <w:p w14:paraId="5378AB63" w14:textId="77777777" w:rsidR="00314379" w:rsidRPr="00314379" w:rsidRDefault="00314379" w:rsidP="00314379">
            <w:pPr>
              <w:spacing w:after="0" w:line="240" w:lineRule="auto"/>
              <w:jc w:val="center"/>
              <w:rPr>
                <w:rFonts w:ascii="Calibri" w:eastAsia="Times New Roman" w:hAnsi="Calibri" w:cs="Times New Roman"/>
                <w:b/>
                <w:sz w:val="24"/>
                <w:szCs w:val="24"/>
              </w:rPr>
            </w:pPr>
            <w:r w:rsidRPr="00314379">
              <w:rPr>
                <w:rFonts w:ascii="Calibri" w:eastAsia="Times New Roman" w:hAnsi="Calibri" w:cs="Times New Roman"/>
                <w:b/>
                <w:sz w:val="24"/>
                <w:szCs w:val="24"/>
              </w:rPr>
              <w:t>Included?</w:t>
            </w:r>
          </w:p>
        </w:tc>
      </w:tr>
      <w:tr w:rsidR="00314379" w:rsidRPr="00314379" w14:paraId="558C6557" w14:textId="77777777" w:rsidTr="009F1C5B">
        <w:trPr>
          <w:tblHeader/>
        </w:trPr>
        <w:tc>
          <w:tcPr>
            <w:tcW w:w="5760" w:type="dxa"/>
            <w:shd w:val="clear" w:color="auto" w:fill="auto"/>
          </w:tcPr>
          <w:p w14:paraId="48116566" w14:textId="77777777" w:rsidR="00314379" w:rsidRPr="00314379" w:rsidRDefault="00314379" w:rsidP="00314379">
            <w:pPr>
              <w:spacing w:after="0" w:line="240" w:lineRule="auto"/>
              <w:rPr>
                <w:rFonts w:ascii="Calibri" w:eastAsia="Times New Roman" w:hAnsi="Calibri" w:cs="Times New Roman"/>
                <w:b/>
                <w:sz w:val="24"/>
                <w:szCs w:val="24"/>
              </w:rPr>
            </w:pPr>
            <w:r w:rsidRPr="00314379">
              <w:rPr>
                <w:rFonts w:ascii="Calibri" w:eastAsia="Times New Roman" w:hAnsi="Calibri" w:cs="Times New Roman"/>
                <w:b/>
                <w:sz w:val="24"/>
                <w:szCs w:val="24"/>
              </w:rPr>
              <w:t>REFINANCING FIRST MORTGAGE</w:t>
            </w:r>
          </w:p>
        </w:tc>
        <w:tc>
          <w:tcPr>
            <w:tcW w:w="5760" w:type="dxa"/>
          </w:tcPr>
          <w:p w14:paraId="5E6BE6A0" w14:textId="77777777" w:rsidR="00314379" w:rsidRPr="00314379" w:rsidRDefault="00314379" w:rsidP="00314379">
            <w:pPr>
              <w:spacing w:after="0" w:line="240" w:lineRule="auto"/>
              <w:rPr>
                <w:rFonts w:ascii="Calibri" w:eastAsia="Times New Roman" w:hAnsi="Calibri" w:cs="Times New Roman"/>
                <w:b/>
                <w:sz w:val="24"/>
                <w:szCs w:val="24"/>
              </w:rPr>
            </w:pPr>
            <w:r w:rsidRPr="00314379">
              <w:rPr>
                <w:rFonts w:ascii="Calibri" w:eastAsia="Times New Roman" w:hAnsi="Calibri" w:cs="Times New Roman"/>
                <w:b/>
                <w:sz w:val="24"/>
                <w:szCs w:val="24"/>
              </w:rPr>
              <w:t>SECOND MORTGAGE</w:t>
            </w:r>
          </w:p>
        </w:tc>
        <w:tc>
          <w:tcPr>
            <w:tcW w:w="1440" w:type="dxa"/>
            <w:vMerge/>
            <w:shd w:val="clear" w:color="auto" w:fill="auto"/>
          </w:tcPr>
          <w:p w14:paraId="6C7B6988" w14:textId="77777777" w:rsidR="00314379" w:rsidRPr="00314379" w:rsidRDefault="00314379" w:rsidP="00314379">
            <w:pPr>
              <w:spacing w:after="0" w:line="240" w:lineRule="auto"/>
              <w:rPr>
                <w:rFonts w:ascii="Calibri" w:eastAsia="Times New Roman" w:hAnsi="Calibri" w:cs="Times New Roman"/>
                <w:b/>
                <w:sz w:val="24"/>
                <w:szCs w:val="24"/>
              </w:rPr>
            </w:pPr>
          </w:p>
        </w:tc>
      </w:tr>
      <w:tr w:rsidR="00314379" w:rsidRPr="00314379" w14:paraId="43950C82" w14:textId="77777777" w:rsidTr="009F1C5B">
        <w:tc>
          <w:tcPr>
            <w:tcW w:w="11520" w:type="dxa"/>
            <w:gridSpan w:val="2"/>
            <w:shd w:val="clear" w:color="auto" w:fill="auto"/>
          </w:tcPr>
          <w:p w14:paraId="061899D8"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A current Building Condition Assessment (BCA) prepared by a person with a building-sciences designation or in certain circumstance a recent BECA</w:t>
            </w:r>
            <w:r w:rsidRPr="00314379">
              <w:rPr>
                <w:rFonts w:ascii="Calibri" w:eastAsia="Times New Roman" w:hAnsi="Calibri" w:cs="Times New Roman"/>
                <w:sz w:val="24"/>
                <w:szCs w:val="24"/>
                <w:lang w:val="en-US" w:eastAsia="ja-JP"/>
              </w:rPr>
              <w:t xml:space="preserve"> that updates the BCA. </w:t>
            </w:r>
          </w:p>
        </w:tc>
        <w:tc>
          <w:tcPr>
            <w:tcW w:w="1440" w:type="dxa"/>
            <w:shd w:val="clear" w:color="auto" w:fill="auto"/>
          </w:tcPr>
          <w:p w14:paraId="78D2A1C5"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0A496BEA" w14:textId="77777777" w:rsidTr="009F1C5B">
        <w:trPr>
          <w:trHeight w:val="554"/>
        </w:trPr>
        <w:tc>
          <w:tcPr>
            <w:tcW w:w="11520" w:type="dxa"/>
            <w:gridSpan w:val="2"/>
            <w:shd w:val="clear" w:color="auto" w:fill="auto"/>
          </w:tcPr>
          <w:p w14:paraId="480DC080"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The BCA includes a reserve fund study. We recommend that before sending your loan request, you send the Agency a capital plan or asset management plan based on your BCA and Reserve Fund Study.</w:t>
            </w:r>
          </w:p>
          <w:p w14:paraId="529ED035" w14:textId="77777777" w:rsidR="00314379" w:rsidRPr="00314379" w:rsidRDefault="00314379" w:rsidP="00314379">
            <w:pPr>
              <w:spacing w:after="0" w:line="240" w:lineRule="auto"/>
              <w:rPr>
                <w:rFonts w:ascii="Calibri" w:eastAsia="Calibri" w:hAnsi="Calibri" w:cs="Times New Roman"/>
                <w:sz w:val="24"/>
                <w:szCs w:val="24"/>
              </w:rPr>
            </w:pPr>
            <w:r w:rsidRPr="00314379">
              <w:rPr>
                <w:rFonts w:ascii="Calibri" w:eastAsia="Calibri" w:hAnsi="Calibri" w:cs="Times New Roman"/>
                <w:sz w:val="24"/>
                <w:szCs w:val="24"/>
              </w:rPr>
              <w:t>Your capital plan or Asset Management Plan must</w:t>
            </w:r>
          </w:p>
          <w:p w14:paraId="31A655B3" w14:textId="77777777" w:rsidR="00314379" w:rsidRPr="00314379" w:rsidRDefault="00314379" w:rsidP="00314379">
            <w:pPr>
              <w:numPr>
                <w:ilvl w:val="0"/>
                <w:numId w:val="28"/>
              </w:numPr>
              <w:spacing w:after="0" w:line="240" w:lineRule="auto"/>
              <w:rPr>
                <w:rFonts w:ascii="Calibri" w:eastAsia="Calibri" w:hAnsi="Calibri" w:cs="Times New Roman"/>
                <w:sz w:val="24"/>
                <w:szCs w:val="24"/>
              </w:rPr>
            </w:pPr>
            <w:r w:rsidRPr="00314379">
              <w:rPr>
                <w:rFonts w:ascii="Calibri" w:eastAsia="Calibri" w:hAnsi="Calibri" w:cs="Times New Roman"/>
                <w:sz w:val="24"/>
                <w:szCs w:val="24"/>
              </w:rPr>
              <w:t xml:space="preserve">be based on a BCA that is less than three years old, meets the ASTM Standard E2018-15, and is accompanied by a BECA if the BCA recommends one because your co-op is at risk of building envelope </w:t>
            </w:r>
            <w:proofErr w:type="gramStart"/>
            <w:r w:rsidRPr="00314379">
              <w:rPr>
                <w:rFonts w:ascii="Calibri" w:eastAsia="Calibri" w:hAnsi="Calibri" w:cs="Times New Roman"/>
                <w:sz w:val="24"/>
                <w:szCs w:val="24"/>
              </w:rPr>
              <w:t>failure</w:t>
            </w:r>
            <w:proofErr w:type="gramEnd"/>
          </w:p>
          <w:p w14:paraId="553282B3" w14:textId="77777777" w:rsidR="00314379" w:rsidRPr="00314379" w:rsidRDefault="00314379" w:rsidP="00314379">
            <w:pPr>
              <w:numPr>
                <w:ilvl w:val="0"/>
                <w:numId w:val="28"/>
              </w:numPr>
              <w:spacing w:after="0" w:line="240" w:lineRule="auto"/>
              <w:rPr>
                <w:rFonts w:ascii="Calibri" w:eastAsia="Calibri" w:hAnsi="Calibri" w:cs="Times New Roman"/>
                <w:sz w:val="24"/>
                <w:szCs w:val="24"/>
              </w:rPr>
            </w:pPr>
            <w:r w:rsidRPr="00314379">
              <w:rPr>
                <w:rFonts w:ascii="Calibri" w:eastAsia="Calibri" w:hAnsi="Calibri" w:cs="Times New Roman"/>
                <w:sz w:val="24"/>
                <w:szCs w:val="24"/>
              </w:rPr>
              <w:t xml:space="preserve">provide the rationale for any variances from the expenditure projections in the BCA including any revised cost estimates, items removed or </w:t>
            </w:r>
            <w:proofErr w:type="gramStart"/>
            <w:r w:rsidRPr="00314379">
              <w:rPr>
                <w:rFonts w:ascii="Calibri" w:eastAsia="Calibri" w:hAnsi="Calibri" w:cs="Times New Roman"/>
                <w:sz w:val="24"/>
                <w:szCs w:val="24"/>
              </w:rPr>
              <w:t>added</w:t>
            </w:r>
            <w:proofErr w:type="gramEnd"/>
            <w:r w:rsidRPr="00314379">
              <w:rPr>
                <w:rFonts w:ascii="Calibri" w:eastAsia="Calibri" w:hAnsi="Calibri" w:cs="Times New Roman"/>
                <w:sz w:val="24"/>
                <w:szCs w:val="24"/>
              </w:rPr>
              <w:t xml:space="preserve"> or items moved to a different year</w:t>
            </w:r>
          </w:p>
          <w:p w14:paraId="0DCD0298" w14:textId="77777777" w:rsidR="00314379" w:rsidRPr="00314379" w:rsidRDefault="00314379" w:rsidP="00314379">
            <w:pPr>
              <w:numPr>
                <w:ilvl w:val="0"/>
                <w:numId w:val="28"/>
              </w:numPr>
              <w:spacing w:after="0" w:line="240" w:lineRule="auto"/>
              <w:rPr>
                <w:rFonts w:ascii="Calibri" w:eastAsia="Calibri" w:hAnsi="Calibri" w:cs="Times New Roman"/>
                <w:sz w:val="24"/>
                <w:szCs w:val="24"/>
              </w:rPr>
            </w:pPr>
            <w:r w:rsidRPr="00314379">
              <w:rPr>
                <w:rFonts w:ascii="Calibri" w:eastAsia="Calibri" w:hAnsi="Calibri" w:cs="Times New Roman"/>
                <w:sz w:val="24"/>
                <w:szCs w:val="24"/>
              </w:rPr>
              <w:t xml:space="preserve">include assumptions for project management fees, taxes, contingency allowances and </w:t>
            </w:r>
            <w:proofErr w:type="gramStart"/>
            <w:r w:rsidRPr="00314379">
              <w:rPr>
                <w:rFonts w:ascii="Calibri" w:eastAsia="Calibri" w:hAnsi="Calibri" w:cs="Times New Roman"/>
                <w:sz w:val="24"/>
                <w:szCs w:val="24"/>
              </w:rPr>
              <w:t>inflation</w:t>
            </w:r>
            <w:proofErr w:type="gramEnd"/>
          </w:p>
          <w:p w14:paraId="0CE93479" w14:textId="77777777" w:rsidR="00314379" w:rsidRPr="00314379" w:rsidRDefault="00314379" w:rsidP="00314379">
            <w:pPr>
              <w:numPr>
                <w:ilvl w:val="0"/>
                <w:numId w:val="28"/>
              </w:numPr>
              <w:spacing w:after="0" w:line="240" w:lineRule="auto"/>
              <w:rPr>
                <w:rFonts w:ascii="Calibri" w:eastAsia="Calibri" w:hAnsi="Calibri" w:cs="Times New Roman"/>
                <w:sz w:val="24"/>
                <w:szCs w:val="24"/>
              </w:rPr>
            </w:pPr>
            <w:r w:rsidRPr="00314379">
              <w:rPr>
                <w:rFonts w:ascii="Calibri" w:eastAsia="Calibri" w:hAnsi="Calibri" w:cs="Times New Roman"/>
                <w:sz w:val="24"/>
                <w:szCs w:val="24"/>
              </w:rPr>
              <w:t xml:space="preserve">show an injection of funds taken from the proposed refinancing. This injection of funds must be consistent with the amount in the commitment letter from your lender, less the amount required to pay out existing </w:t>
            </w:r>
            <w:proofErr w:type="gramStart"/>
            <w:r w:rsidRPr="00314379">
              <w:rPr>
                <w:rFonts w:ascii="Calibri" w:eastAsia="Calibri" w:hAnsi="Calibri" w:cs="Times New Roman"/>
                <w:sz w:val="24"/>
                <w:szCs w:val="24"/>
              </w:rPr>
              <w:t>debt</w:t>
            </w:r>
            <w:proofErr w:type="gramEnd"/>
          </w:p>
          <w:p w14:paraId="698EC2B9" w14:textId="77777777" w:rsidR="00314379" w:rsidRPr="00314379" w:rsidRDefault="00314379" w:rsidP="00314379">
            <w:pPr>
              <w:numPr>
                <w:ilvl w:val="0"/>
                <w:numId w:val="28"/>
              </w:numPr>
              <w:spacing w:after="0" w:line="240" w:lineRule="auto"/>
              <w:rPr>
                <w:rFonts w:ascii="Calibri" w:eastAsia="Calibri" w:hAnsi="Calibri" w:cs="Times New Roman"/>
                <w:sz w:val="24"/>
                <w:szCs w:val="24"/>
              </w:rPr>
            </w:pPr>
            <w:r w:rsidRPr="00314379">
              <w:rPr>
                <w:rFonts w:ascii="Calibri" w:eastAsia="Calibri" w:hAnsi="Calibri" w:cs="Times New Roman"/>
                <w:sz w:val="24"/>
                <w:szCs w:val="24"/>
              </w:rPr>
              <w:t xml:space="preserve">show annual contributions, </w:t>
            </w:r>
            <w:proofErr w:type="gramStart"/>
            <w:r w:rsidRPr="00314379">
              <w:rPr>
                <w:rFonts w:ascii="Calibri" w:eastAsia="Calibri" w:hAnsi="Calibri" w:cs="Times New Roman"/>
                <w:sz w:val="24"/>
                <w:szCs w:val="24"/>
              </w:rPr>
              <w:t>expenses</w:t>
            </w:r>
            <w:proofErr w:type="gramEnd"/>
            <w:r w:rsidRPr="00314379">
              <w:rPr>
                <w:rFonts w:ascii="Calibri" w:eastAsia="Calibri" w:hAnsi="Calibri" w:cs="Times New Roman"/>
                <w:sz w:val="24"/>
                <w:szCs w:val="24"/>
              </w:rPr>
              <w:t xml:space="preserve"> and reserve fund balances for a 20-year period with a positive cash flow throughout.</w:t>
            </w:r>
          </w:p>
          <w:p w14:paraId="24D118F6"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04B76279"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50AE7861" w14:textId="77777777" w:rsidTr="009F1C5B">
        <w:tc>
          <w:tcPr>
            <w:tcW w:w="5760" w:type="dxa"/>
            <w:vMerge w:val="restart"/>
            <w:shd w:val="clear" w:color="auto" w:fill="auto"/>
          </w:tcPr>
          <w:p w14:paraId="3DBDAD13"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A property valuation in the form of a market-value appraisal </w:t>
            </w:r>
            <w:proofErr w:type="gramStart"/>
            <w:r w:rsidRPr="00314379">
              <w:rPr>
                <w:rFonts w:ascii="Calibri" w:eastAsia="Times New Roman" w:hAnsi="Calibri" w:cs="Times New Roman"/>
                <w:sz w:val="24"/>
                <w:szCs w:val="24"/>
              </w:rPr>
              <w:t>including</w:t>
            </w:r>
            <w:proofErr w:type="gramEnd"/>
          </w:p>
          <w:p w14:paraId="30A58D2B" w14:textId="77777777" w:rsidR="00314379" w:rsidRPr="00314379" w:rsidRDefault="00314379" w:rsidP="00314379">
            <w:pPr>
              <w:spacing w:after="0" w:line="240" w:lineRule="auto"/>
              <w:rPr>
                <w:rFonts w:ascii="Calibri" w:eastAsia="Times New Roman" w:hAnsi="Calibri" w:cs="Times New Roman"/>
                <w:sz w:val="24"/>
                <w:szCs w:val="24"/>
              </w:rPr>
            </w:pPr>
          </w:p>
          <w:p w14:paraId="5A25673D" w14:textId="77777777" w:rsidR="00314379" w:rsidRPr="00314379" w:rsidRDefault="00314379" w:rsidP="00314379">
            <w:pPr>
              <w:numPr>
                <w:ilvl w:val="0"/>
                <w:numId w:val="17"/>
              </w:numPr>
              <w:tabs>
                <w:tab w:val="left" w:pos="270"/>
              </w:tabs>
              <w:spacing w:after="0" w:line="240" w:lineRule="auto"/>
              <w:ind w:left="284" w:hanging="284"/>
              <w:rPr>
                <w:rFonts w:ascii="Calibri" w:eastAsia="Calibri" w:hAnsi="Calibri" w:cs="Times New Roman"/>
                <w:b/>
                <w:sz w:val="24"/>
                <w:szCs w:val="24"/>
              </w:rPr>
            </w:pPr>
            <w:r w:rsidRPr="00314379">
              <w:rPr>
                <w:rFonts w:ascii="Calibri" w:eastAsia="Calibri" w:hAnsi="Calibri" w:cs="Times New Roman"/>
                <w:sz w:val="24"/>
                <w:szCs w:val="24"/>
              </w:rPr>
              <w:lastRenderedPageBreak/>
              <w:t xml:space="preserve">a statement of the remaining useful economic life of the building(s) and </w:t>
            </w:r>
          </w:p>
          <w:p w14:paraId="67F666F9" w14:textId="77777777" w:rsidR="00314379" w:rsidRPr="00314379" w:rsidRDefault="00314379" w:rsidP="00314379">
            <w:pPr>
              <w:spacing w:after="0" w:line="240" w:lineRule="auto"/>
              <w:rPr>
                <w:rFonts w:ascii="Calibri" w:eastAsia="Calibri" w:hAnsi="Calibri" w:cs="Times New Roman"/>
                <w:b/>
                <w:sz w:val="24"/>
                <w:szCs w:val="24"/>
              </w:rPr>
            </w:pPr>
          </w:p>
          <w:p w14:paraId="72D95A29" w14:textId="77777777" w:rsidR="00314379" w:rsidRPr="00314379" w:rsidRDefault="00314379" w:rsidP="00314379">
            <w:pPr>
              <w:numPr>
                <w:ilvl w:val="0"/>
                <w:numId w:val="17"/>
              </w:numPr>
              <w:tabs>
                <w:tab w:val="left" w:pos="254"/>
              </w:tabs>
              <w:spacing w:after="0" w:line="240" w:lineRule="auto"/>
              <w:rPr>
                <w:rFonts w:ascii="Calibri" w:eastAsia="Calibri" w:hAnsi="Calibri" w:cs="Times New Roman"/>
                <w:b/>
                <w:sz w:val="24"/>
                <w:szCs w:val="24"/>
              </w:rPr>
            </w:pPr>
            <w:r w:rsidRPr="00314379">
              <w:rPr>
                <w:rFonts w:ascii="Calibri" w:eastAsia="Calibri" w:hAnsi="Calibri" w:cs="Times New Roman"/>
                <w:sz w:val="24"/>
                <w:szCs w:val="24"/>
              </w:rPr>
              <w:t>a market-rent analysis</w:t>
            </w:r>
          </w:p>
        </w:tc>
        <w:tc>
          <w:tcPr>
            <w:tcW w:w="5760" w:type="dxa"/>
          </w:tcPr>
          <w:p w14:paraId="1764D2D4" w14:textId="77777777" w:rsidR="00314379" w:rsidRPr="00314379" w:rsidRDefault="00314379" w:rsidP="00314379">
            <w:pPr>
              <w:spacing w:after="0" w:line="240" w:lineRule="auto"/>
              <w:rPr>
                <w:rFonts w:ascii="Calibri" w:eastAsia="Times New Roman" w:hAnsi="Calibri" w:cs="Times New Roman"/>
                <w:b/>
                <w:sz w:val="24"/>
                <w:szCs w:val="24"/>
              </w:rPr>
            </w:pPr>
            <w:r w:rsidRPr="00314379">
              <w:rPr>
                <w:rFonts w:ascii="Calibri" w:eastAsia="Times New Roman" w:hAnsi="Calibri" w:cs="Times New Roman"/>
                <w:b/>
                <w:sz w:val="24"/>
                <w:szCs w:val="24"/>
              </w:rPr>
              <w:lastRenderedPageBreak/>
              <w:t xml:space="preserve">If the most recent municipal property-tax assessment shows that the total of existing and new loans, including any retrofit loans, is </w:t>
            </w:r>
            <w:r w:rsidRPr="00314379">
              <w:rPr>
                <w:rFonts w:ascii="Calibri" w:eastAsia="Times New Roman" w:hAnsi="Calibri" w:cs="Times New Roman"/>
                <w:b/>
                <w:i/>
                <w:sz w:val="24"/>
                <w:szCs w:val="24"/>
              </w:rPr>
              <w:t>up to 50 per cent</w:t>
            </w:r>
            <w:r w:rsidRPr="00314379">
              <w:rPr>
                <w:rFonts w:ascii="Calibri" w:eastAsia="Times New Roman" w:hAnsi="Calibri" w:cs="Times New Roman"/>
                <w:b/>
                <w:sz w:val="24"/>
                <w:szCs w:val="24"/>
              </w:rPr>
              <w:t xml:space="preserve"> of the assessed value:</w:t>
            </w:r>
          </w:p>
          <w:p w14:paraId="11F8D347" w14:textId="77777777" w:rsidR="00314379" w:rsidRPr="00314379" w:rsidRDefault="00314379" w:rsidP="00314379">
            <w:pPr>
              <w:spacing w:after="0" w:line="240" w:lineRule="auto"/>
              <w:rPr>
                <w:rFonts w:ascii="Calibri" w:eastAsia="Times New Roman" w:hAnsi="Calibri" w:cs="Times New Roman"/>
                <w:b/>
                <w:sz w:val="24"/>
                <w:szCs w:val="24"/>
              </w:rPr>
            </w:pPr>
          </w:p>
          <w:p w14:paraId="11CE107B" w14:textId="77777777" w:rsidR="00314379" w:rsidRPr="00314379" w:rsidRDefault="00314379" w:rsidP="00314379">
            <w:pPr>
              <w:numPr>
                <w:ilvl w:val="0"/>
                <w:numId w:val="18"/>
              </w:numPr>
              <w:tabs>
                <w:tab w:val="left" w:pos="311"/>
              </w:tabs>
              <w:spacing w:after="0" w:line="240" w:lineRule="auto"/>
              <w:ind w:left="311" w:hanging="311"/>
              <w:rPr>
                <w:rFonts w:ascii="Calibri" w:eastAsia="Calibri" w:hAnsi="Calibri" w:cs="Times New Roman"/>
                <w:sz w:val="24"/>
                <w:szCs w:val="24"/>
              </w:rPr>
            </w:pPr>
            <w:r w:rsidRPr="00314379">
              <w:rPr>
                <w:rFonts w:ascii="Calibri" w:eastAsia="Calibri" w:hAnsi="Calibri" w:cs="Times New Roman"/>
                <w:sz w:val="24"/>
                <w:szCs w:val="24"/>
              </w:rPr>
              <w:lastRenderedPageBreak/>
              <w:t>a copy of the most recent municipal property tax assessment</w:t>
            </w:r>
          </w:p>
          <w:p w14:paraId="295AEF50" w14:textId="77777777" w:rsidR="00314379" w:rsidRPr="00314379" w:rsidRDefault="00314379" w:rsidP="00314379">
            <w:pPr>
              <w:spacing w:after="0" w:line="240" w:lineRule="auto"/>
              <w:rPr>
                <w:rFonts w:ascii="Calibri" w:eastAsia="Calibri" w:hAnsi="Calibri" w:cs="Times New Roman"/>
                <w:sz w:val="24"/>
                <w:szCs w:val="24"/>
              </w:rPr>
            </w:pPr>
          </w:p>
          <w:p w14:paraId="209BA57C" w14:textId="77777777" w:rsidR="00314379" w:rsidRPr="00314379" w:rsidRDefault="00314379" w:rsidP="00314379">
            <w:pPr>
              <w:numPr>
                <w:ilvl w:val="0"/>
                <w:numId w:val="18"/>
              </w:numPr>
              <w:tabs>
                <w:tab w:val="left" w:pos="311"/>
              </w:tabs>
              <w:spacing w:after="0" w:line="240" w:lineRule="auto"/>
              <w:rPr>
                <w:rFonts w:ascii="Calibri" w:eastAsia="Calibri" w:hAnsi="Calibri" w:cs="Times New Roman"/>
                <w:sz w:val="24"/>
                <w:szCs w:val="24"/>
              </w:rPr>
            </w:pPr>
            <w:r w:rsidRPr="00314379">
              <w:rPr>
                <w:rFonts w:ascii="Calibri" w:eastAsia="Calibri" w:hAnsi="Calibri" w:cs="Times New Roman"/>
                <w:sz w:val="24"/>
                <w:szCs w:val="24"/>
              </w:rPr>
              <w:t>a market-rent study and</w:t>
            </w:r>
          </w:p>
          <w:p w14:paraId="0E283C39" w14:textId="77777777" w:rsidR="00314379" w:rsidRPr="00314379" w:rsidRDefault="00314379" w:rsidP="00314379">
            <w:pPr>
              <w:spacing w:after="0" w:line="240" w:lineRule="auto"/>
              <w:rPr>
                <w:rFonts w:ascii="Calibri" w:eastAsia="Calibri" w:hAnsi="Calibri" w:cs="Times New Roman"/>
                <w:sz w:val="24"/>
                <w:szCs w:val="24"/>
              </w:rPr>
            </w:pPr>
          </w:p>
          <w:p w14:paraId="389B16B2" w14:textId="77777777" w:rsidR="00314379" w:rsidRPr="00314379" w:rsidRDefault="00314379" w:rsidP="00314379">
            <w:pPr>
              <w:numPr>
                <w:ilvl w:val="0"/>
                <w:numId w:val="18"/>
              </w:numPr>
              <w:tabs>
                <w:tab w:val="left" w:pos="311"/>
              </w:tabs>
              <w:spacing w:after="0" w:line="240" w:lineRule="auto"/>
              <w:ind w:left="311" w:hanging="311"/>
              <w:rPr>
                <w:rFonts w:ascii="Calibri" w:eastAsia="Calibri" w:hAnsi="Calibri" w:cs="Times New Roman"/>
                <w:sz w:val="24"/>
                <w:szCs w:val="24"/>
              </w:rPr>
            </w:pPr>
            <w:r w:rsidRPr="00314379">
              <w:rPr>
                <w:rFonts w:ascii="Calibri" w:eastAsia="Calibri" w:hAnsi="Calibri" w:cs="Times New Roman"/>
                <w:sz w:val="24"/>
                <w:szCs w:val="24"/>
              </w:rPr>
              <w:t>a statement that the remaining useful life of the building(s) is greater than the amortization period of the new loan. (This is available from the Agency’s Manager, Technical Services.)</w:t>
            </w:r>
          </w:p>
          <w:p w14:paraId="30C28926" w14:textId="77777777" w:rsidR="00314379" w:rsidRPr="00314379" w:rsidRDefault="00314379" w:rsidP="00314379">
            <w:pPr>
              <w:spacing w:after="0" w:line="240" w:lineRule="auto"/>
              <w:rPr>
                <w:rFonts w:ascii="Calibri" w:eastAsia="Calibri" w:hAnsi="Calibri" w:cs="Times New Roman"/>
                <w:sz w:val="24"/>
                <w:szCs w:val="24"/>
              </w:rPr>
            </w:pPr>
          </w:p>
        </w:tc>
        <w:tc>
          <w:tcPr>
            <w:tcW w:w="1440" w:type="dxa"/>
            <w:vMerge w:val="restart"/>
            <w:shd w:val="clear" w:color="auto" w:fill="auto"/>
          </w:tcPr>
          <w:p w14:paraId="32145285"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3EC958C8" w14:textId="77777777" w:rsidTr="009F1C5B">
        <w:tc>
          <w:tcPr>
            <w:tcW w:w="5760" w:type="dxa"/>
            <w:vMerge/>
            <w:tcBorders>
              <w:bottom w:val="single" w:sz="4" w:space="0" w:color="auto"/>
            </w:tcBorders>
            <w:shd w:val="clear" w:color="auto" w:fill="auto"/>
          </w:tcPr>
          <w:p w14:paraId="504D06B1" w14:textId="77777777" w:rsidR="00314379" w:rsidRPr="00314379" w:rsidRDefault="00314379" w:rsidP="00314379">
            <w:pPr>
              <w:spacing w:after="0" w:line="240" w:lineRule="auto"/>
              <w:rPr>
                <w:rFonts w:ascii="Calibri" w:eastAsia="Times New Roman" w:hAnsi="Calibri" w:cs="Times New Roman"/>
                <w:sz w:val="24"/>
                <w:szCs w:val="24"/>
              </w:rPr>
            </w:pPr>
          </w:p>
        </w:tc>
        <w:tc>
          <w:tcPr>
            <w:tcW w:w="5760" w:type="dxa"/>
            <w:tcBorders>
              <w:bottom w:val="single" w:sz="4" w:space="0" w:color="auto"/>
            </w:tcBorders>
          </w:tcPr>
          <w:p w14:paraId="36068BE5" w14:textId="77777777" w:rsidR="00314379" w:rsidRPr="00314379" w:rsidRDefault="00314379" w:rsidP="00314379">
            <w:pPr>
              <w:tabs>
                <w:tab w:val="left" w:pos="247"/>
                <w:tab w:val="left" w:pos="377"/>
              </w:tabs>
              <w:spacing w:after="0" w:line="240" w:lineRule="auto"/>
              <w:rPr>
                <w:rFonts w:ascii="Calibri" w:eastAsia="Times New Roman" w:hAnsi="Calibri" w:cs="Times New Roman"/>
                <w:b/>
                <w:sz w:val="24"/>
                <w:szCs w:val="24"/>
              </w:rPr>
            </w:pPr>
            <w:r w:rsidRPr="00314379">
              <w:rPr>
                <w:rFonts w:ascii="Calibri" w:eastAsia="Times New Roman" w:hAnsi="Calibri" w:cs="Times New Roman"/>
                <w:b/>
                <w:sz w:val="24"/>
                <w:szCs w:val="24"/>
              </w:rPr>
              <w:t xml:space="preserve">If the most recent municipal property tax assessment shows that the total of existing and new loans, including any retrofit loans, is </w:t>
            </w:r>
            <w:r w:rsidRPr="00314379">
              <w:rPr>
                <w:rFonts w:ascii="Calibri" w:eastAsia="Times New Roman" w:hAnsi="Calibri" w:cs="Times New Roman"/>
                <w:b/>
                <w:i/>
                <w:sz w:val="24"/>
                <w:szCs w:val="24"/>
              </w:rPr>
              <w:t>greater than 50 per cent</w:t>
            </w:r>
            <w:r w:rsidRPr="00314379">
              <w:rPr>
                <w:rFonts w:ascii="Calibri" w:eastAsia="Times New Roman" w:hAnsi="Calibri" w:cs="Times New Roman"/>
                <w:b/>
                <w:sz w:val="24"/>
                <w:szCs w:val="24"/>
                <w:u w:val="single"/>
              </w:rPr>
              <w:t xml:space="preserve"> </w:t>
            </w:r>
            <w:r w:rsidRPr="00314379">
              <w:rPr>
                <w:rFonts w:ascii="Calibri" w:eastAsia="Times New Roman" w:hAnsi="Calibri" w:cs="Times New Roman"/>
                <w:b/>
                <w:sz w:val="24"/>
                <w:szCs w:val="24"/>
              </w:rPr>
              <w:t>of the assessed value, or if the co</w:t>
            </w:r>
            <w:r w:rsidRPr="00314379">
              <w:rPr>
                <w:rFonts w:ascii="Calibri" w:eastAsia="Times New Roman" w:hAnsi="Calibri" w:cs="Times New Roman"/>
                <w:b/>
                <w:sz w:val="24"/>
                <w:szCs w:val="24"/>
              </w:rPr>
              <w:noBreakHyphen/>
              <w:t>op is on leased land:</w:t>
            </w:r>
          </w:p>
          <w:p w14:paraId="343190A1" w14:textId="77777777" w:rsidR="00314379" w:rsidRPr="00314379" w:rsidRDefault="00314379" w:rsidP="00314379">
            <w:pPr>
              <w:tabs>
                <w:tab w:val="left" w:pos="575"/>
              </w:tabs>
              <w:spacing w:after="0" w:line="240" w:lineRule="auto"/>
              <w:rPr>
                <w:rFonts w:ascii="Calibri" w:eastAsia="Times New Roman" w:hAnsi="Calibri" w:cs="Times New Roman"/>
                <w:sz w:val="24"/>
                <w:szCs w:val="24"/>
              </w:rPr>
            </w:pPr>
          </w:p>
          <w:p w14:paraId="6C86526B" w14:textId="77777777" w:rsidR="00314379" w:rsidRPr="00314379" w:rsidRDefault="00314379" w:rsidP="00314379">
            <w:pPr>
              <w:numPr>
                <w:ilvl w:val="0"/>
                <w:numId w:val="19"/>
              </w:numPr>
              <w:tabs>
                <w:tab w:val="left" w:pos="354"/>
              </w:tabs>
              <w:spacing w:after="0" w:line="240" w:lineRule="auto"/>
              <w:ind w:left="311" w:hanging="311"/>
              <w:rPr>
                <w:rFonts w:ascii="Calibri" w:eastAsia="Times New Roman" w:hAnsi="Calibri" w:cs="Times New Roman"/>
                <w:sz w:val="24"/>
                <w:szCs w:val="24"/>
              </w:rPr>
            </w:pPr>
            <w:r w:rsidRPr="00314379">
              <w:rPr>
                <w:rFonts w:ascii="Calibri" w:eastAsia="Times New Roman" w:hAnsi="Calibri" w:cs="Times New Roman"/>
                <w:sz w:val="24"/>
                <w:szCs w:val="24"/>
              </w:rPr>
              <w:t xml:space="preserve">a property valuation in the form of a market-value appraisal, </w:t>
            </w:r>
            <w:proofErr w:type="gramStart"/>
            <w:r w:rsidRPr="00314379">
              <w:rPr>
                <w:rFonts w:ascii="Calibri" w:eastAsia="Times New Roman" w:hAnsi="Calibri" w:cs="Times New Roman"/>
                <w:sz w:val="24"/>
                <w:szCs w:val="24"/>
              </w:rPr>
              <w:t>including</w:t>
            </w:r>
            <w:proofErr w:type="gramEnd"/>
            <w:r w:rsidRPr="00314379">
              <w:rPr>
                <w:rFonts w:ascii="Calibri" w:eastAsia="Times New Roman" w:hAnsi="Calibri" w:cs="Times New Roman"/>
                <w:sz w:val="24"/>
                <w:szCs w:val="24"/>
              </w:rPr>
              <w:t xml:space="preserve"> </w:t>
            </w:r>
          </w:p>
          <w:p w14:paraId="7814BC38" w14:textId="77777777" w:rsidR="00314379" w:rsidRPr="00314379" w:rsidRDefault="00314379" w:rsidP="00314379">
            <w:pPr>
              <w:numPr>
                <w:ilvl w:val="0"/>
                <w:numId w:val="2"/>
              </w:numPr>
              <w:tabs>
                <w:tab w:val="left" w:pos="217"/>
                <w:tab w:val="left" w:pos="661"/>
              </w:tabs>
              <w:spacing w:after="0" w:line="240" w:lineRule="auto"/>
              <w:ind w:left="802" w:hanging="443"/>
              <w:rPr>
                <w:rFonts w:ascii="Calibri" w:eastAsia="Times New Roman" w:hAnsi="Calibri" w:cs="Times New Roman"/>
                <w:sz w:val="24"/>
                <w:szCs w:val="24"/>
              </w:rPr>
            </w:pPr>
            <w:r w:rsidRPr="00314379">
              <w:rPr>
                <w:rFonts w:ascii="Calibri" w:eastAsia="Times New Roman" w:hAnsi="Calibri" w:cs="Times New Roman"/>
                <w:sz w:val="24"/>
                <w:szCs w:val="24"/>
              </w:rPr>
              <w:t xml:space="preserve">a statement of the remaining useful economic life of the building(s), and </w:t>
            </w:r>
          </w:p>
          <w:p w14:paraId="4E85992B" w14:textId="77777777" w:rsidR="00314379" w:rsidRPr="00314379" w:rsidRDefault="00314379" w:rsidP="00314379">
            <w:pPr>
              <w:numPr>
                <w:ilvl w:val="0"/>
                <w:numId w:val="2"/>
              </w:numPr>
              <w:tabs>
                <w:tab w:val="left" w:pos="217"/>
                <w:tab w:val="left" w:pos="661"/>
              </w:tabs>
              <w:spacing w:after="0" w:line="240" w:lineRule="auto"/>
              <w:ind w:left="802" w:hanging="443"/>
              <w:rPr>
                <w:rFonts w:ascii="Calibri" w:eastAsia="Times New Roman" w:hAnsi="Calibri" w:cs="Times New Roman"/>
                <w:sz w:val="24"/>
                <w:szCs w:val="24"/>
              </w:rPr>
            </w:pPr>
            <w:r w:rsidRPr="00314379">
              <w:rPr>
                <w:rFonts w:ascii="Calibri" w:eastAsia="Times New Roman" w:hAnsi="Calibri" w:cs="Times New Roman"/>
                <w:sz w:val="24"/>
                <w:szCs w:val="24"/>
              </w:rPr>
              <w:t xml:space="preserve">a market-rent analysis. </w:t>
            </w:r>
          </w:p>
        </w:tc>
        <w:tc>
          <w:tcPr>
            <w:tcW w:w="1440" w:type="dxa"/>
            <w:vMerge/>
            <w:tcBorders>
              <w:bottom w:val="single" w:sz="4" w:space="0" w:color="auto"/>
            </w:tcBorders>
            <w:shd w:val="clear" w:color="auto" w:fill="auto"/>
          </w:tcPr>
          <w:p w14:paraId="7651E4F4"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0AAE580D" w14:textId="77777777" w:rsidTr="009F1C5B">
        <w:tc>
          <w:tcPr>
            <w:tcW w:w="11520" w:type="dxa"/>
            <w:gridSpan w:val="2"/>
            <w:shd w:val="clear" w:color="auto" w:fill="auto"/>
          </w:tcPr>
          <w:p w14:paraId="4D5FB91D" w14:textId="77777777" w:rsidR="00314379" w:rsidRPr="00314379" w:rsidRDefault="00314379" w:rsidP="00314379">
            <w:pPr>
              <w:spacing w:after="0" w:line="240" w:lineRule="auto"/>
              <w:rPr>
                <w:rFonts w:ascii="Calibri" w:eastAsia="Times New Roman" w:hAnsi="Calibri" w:cs="Times New Roman"/>
                <w:b/>
                <w:sz w:val="24"/>
                <w:szCs w:val="24"/>
              </w:rPr>
            </w:pPr>
            <w:r w:rsidRPr="00314379">
              <w:rPr>
                <w:rFonts w:ascii="Calibri" w:eastAsia="Times New Roman" w:hAnsi="Calibri" w:cs="Times New Roman"/>
                <w:b/>
                <w:sz w:val="24"/>
                <w:szCs w:val="24"/>
              </w:rPr>
              <w:t>If the co-op is on leased land:</w:t>
            </w:r>
          </w:p>
          <w:p w14:paraId="6C4D59CF" w14:textId="77777777" w:rsidR="00314379" w:rsidRPr="00314379" w:rsidRDefault="00314379" w:rsidP="00314379">
            <w:pPr>
              <w:spacing w:after="0" w:line="240" w:lineRule="auto"/>
              <w:rPr>
                <w:rFonts w:ascii="Calibri" w:eastAsia="Times New Roman" w:hAnsi="Calibri" w:cs="Times New Roman"/>
                <w:sz w:val="24"/>
                <w:szCs w:val="24"/>
              </w:rPr>
            </w:pPr>
          </w:p>
          <w:p w14:paraId="6E7B56F4" w14:textId="77777777" w:rsidR="00314379" w:rsidRPr="00314379" w:rsidRDefault="00314379" w:rsidP="00314379">
            <w:pPr>
              <w:tabs>
                <w:tab w:val="left" w:pos="284"/>
                <w:tab w:val="left" w:pos="827"/>
              </w:tabs>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a copy of the lease, showing that the term of the lease extends five years beyond the amortization of all </w:t>
            </w:r>
            <w:proofErr w:type="gramStart"/>
            <w:r w:rsidRPr="00314379">
              <w:rPr>
                <w:rFonts w:ascii="Calibri" w:eastAsia="Times New Roman" w:hAnsi="Calibri" w:cs="Times New Roman"/>
                <w:sz w:val="24"/>
                <w:szCs w:val="24"/>
              </w:rPr>
              <w:t>financing</w:t>
            </w:r>
            <w:proofErr w:type="gramEnd"/>
          </w:p>
          <w:p w14:paraId="0CC3B91E"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4BA16BB8"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4A27A994" w14:textId="77777777" w:rsidTr="009F1C5B">
        <w:tc>
          <w:tcPr>
            <w:tcW w:w="11520" w:type="dxa"/>
            <w:gridSpan w:val="2"/>
            <w:shd w:val="clear" w:color="auto" w:fill="auto"/>
          </w:tcPr>
          <w:p w14:paraId="5D7494E8"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Any other professional studies that may be required by a lender, such as</w:t>
            </w:r>
          </w:p>
          <w:p w14:paraId="5C816C3C"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an environmental site-assessment</w:t>
            </w:r>
          </w:p>
          <w:p w14:paraId="6C221F79"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741E5173"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7CEB0B82" w14:textId="77777777" w:rsidTr="009F1C5B">
        <w:tc>
          <w:tcPr>
            <w:tcW w:w="11520" w:type="dxa"/>
            <w:gridSpan w:val="2"/>
            <w:shd w:val="clear" w:color="auto" w:fill="auto"/>
          </w:tcPr>
          <w:p w14:paraId="6EA175E5"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A commitment letter from the private lender</w:t>
            </w:r>
          </w:p>
          <w:p w14:paraId="4334B7F2"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58818C2A"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38DC9D4A" w14:textId="77777777" w:rsidTr="009F1C5B">
        <w:tc>
          <w:tcPr>
            <w:tcW w:w="11520" w:type="dxa"/>
            <w:gridSpan w:val="2"/>
            <w:shd w:val="clear" w:color="auto" w:fill="auto"/>
          </w:tcPr>
          <w:p w14:paraId="60257BC7"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lastRenderedPageBreak/>
              <w:t xml:space="preserve">Agency confirmation that the co-op </w:t>
            </w:r>
            <w:proofErr w:type="gramStart"/>
            <w:r w:rsidRPr="00314379">
              <w:rPr>
                <w:rFonts w:ascii="Calibri" w:eastAsia="Times New Roman" w:hAnsi="Calibri" w:cs="Times New Roman"/>
                <w:sz w:val="24"/>
                <w:szCs w:val="24"/>
              </w:rPr>
              <w:t>is in compliance with</w:t>
            </w:r>
            <w:proofErr w:type="gramEnd"/>
            <w:r w:rsidRPr="00314379">
              <w:rPr>
                <w:rFonts w:ascii="Calibri" w:eastAsia="Times New Roman" w:hAnsi="Calibri" w:cs="Times New Roman"/>
                <w:sz w:val="24"/>
                <w:szCs w:val="24"/>
              </w:rPr>
              <w:t xml:space="preserve"> its operating agreement.</w:t>
            </w:r>
          </w:p>
          <w:p w14:paraId="190A5D62"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3DAD3525" w14:textId="77777777" w:rsidR="00314379" w:rsidRPr="00314379" w:rsidRDefault="00314379" w:rsidP="00314379">
            <w:pPr>
              <w:spacing w:after="0" w:line="240" w:lineRule="auto"/>
              <w:rPr>
                <w:rFonts w:ascii="Calibri" w:eastAsia="Times New Roman" w:hAnsi="Calibri" w:cs="Times New Roman"/>
                <w:sz w:val="24"/>
                <w:szCs w:val="24"/>
              </w:rPr>
            </w:pPr>
          </w:p>
        </w:tc>
      </w:tr>
    </w:tbl>
    <w:p w14:paraId="028AF95A" w14:textId="77777777" w:rsidR="00314379" w:rsidRPr="00314379" w:rsidRDefault="00314379" w:rsidP="00314379">
      <w:pPr>
        <w:spacing w:after="0" w:line="240" w:lineRule="auto"/>
        <w:rPr>
          <w:rFonts w:ascii="Calibri" w:eastAsia="Times New Roman" w:hAnsi="Calibri" w:cs="Times New Roman"/>
          <w:sz w:val="24"/>
          <w:szCs w:val="24"/>
        </w:rPr>
      </w:pPr>
    </w:p>
    <w:p w14:paraId="288CA087" w14:textId="77777777" w:rsidR="00314379" w:rsidRPr="00314379" w:rsidRDefault="00314379" w:rsidP="00314379">
      <w:pPr>
        <w:numPr>
          <w:ilvl w:val="0"/>
          <w:numId w:val="4"/>
        </w:numPr>
        <w:tabs>
          <w:tab w:val="left" w:pos="270"/>
        </w:tabs>
        <w:spacing w:after="0" w:line="240" w:lineRule="auto"/>
        <w:rPr>
          <w:rFonts w:ascii="Cambria" w:eastAsia="Times New Roman" w:hAnsi="Cambria" w:cs="Times New Roman"/>
          <w:b/>
          <w:sz w:val="24"/>
          <w:szCs w:val="24"/>
        </w:rPr>
      </w:pPr>
      <w:r w:rsidRPr="00314379">
        <w:rPr>
          <w:rFonts w:ascii="Cambria" w:eastAsia="Times New Roman" w:hAnsi="Cambria" w:cs="Times New Roman"/>
          <w:b/>
          <w:sz w:val="24"/>
          <w:szCs w:val="24"/>
        </w:rPr>
        <w:t>Cash Flow</w:t>
      </w:r>
      <w:r w:rsidRPr="00314379">
        <w:rPr>
          <w:rFonts w:ascii="Cambria" w:eastAsia="Times New Roman" w:hAnsi="Cambria" w:cs="Times New Roman"/>
          <w:b/>
          <w:sz w:val="24"/>
          <w:szCs w:val="24"/>
        </w:rPr>
        <w:br/>
      </w:r>
    </w:p>
    <w:p w14:paraId="35F722AD" w14:textId="77777777" w:rsidR="00314379" w:rsidRPr="00314379" w:rsidRDefault="00314379" w:rsidP="00314379">
      <w:pPr>
        <w:spacing w:after="0" w:line="240" w:lineRule="auto"/>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Your cash flow must include the following:</w:t>
      </w:r>
    </w:p>
    <w:p w14:paraId="64FA2A33" w14:textId="77777777" w:rsidR="00314379" w:rsidRPr="00314379" w:rsidRDefault="00314379" w:rsidP="00314379">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3550"/>
        <w:gridCol w:w="1430"/>
      </w:tblGrid>
      <w:tr w:rsidR="00314379" w:rsidRPr="00314379" w14:paraId="0C8528CB" w14:textId="77777777" w:rsidTr="009F1C5B">
        <w:trPr>
          <w:tblHeader/>
        </w:trPr>
        <w:tc>
          <w:tcPr>
            <w:tcW w:w="11520" w:type="dxa"/>
            <w:gridSpan w:val="2"/>
            <w:shd w:val="clear" w:color="auto" w:fill="auto"/>
          </w:tcPr>
          <w:p w14:paraId="6C31E12F" w14:textId="77777777" w:rsidR="00314379" w:rsidRPr="00314379" w:rsidRDefault="00314379" w:rsidP="00314379">
            <w:pPr>
              <w:spacing w:after="0" w:line="240" w:lineRule="auto"/>
              <w:rPr>
                <w:rFonts w:ascii="Calibri" w:eastAsia="Times New Roman" w:hAnsi="Calibri" w:cs="Times New Roman"/>
                <w:b/>
                <w:sz w:val="24"/>
                <w:szCs w:val="24"/>
              </w:rPr>
            </w:pPr>
            <w:r w:rsidRPr="00314379">
              <w:rPr>
                <w:rFonts w:ascii="Calibri" w:eastAsia="Times New Roman" w:hAnsi="Calibri" w:cs="Times New Roman"/>
                <w:b/>
                <w:sz w:val="24"/>
                <w:szCs w:val="24"/>
              </w:rPr>
              <w:t>REQUIRED DETAILS</w:t>
            </w:r>
          </w:p>
        </w:tc>
        <w:tc>
          <w:tcPr>
            <w:tcW w:w="1440" w:type="dxa"/>
            <w:vMerge w:val="restart"/>
            <w:shd w:val="clear" w:color="auto" w:fill="auto"/>
            <w:vAlign w:val="bottom"/>
          </w:tcPr>
          <w:p w14:paraId="5098AF2D" w14:textId="77777777" w:rsidR="00314379" w:rsidRPr="00314379" w:rsidRDefault="00314379" w:rsidP="00314379">
            <w:pPr>
              <w:spacing w:after="0" w:line="240" w:lineRule="auto"/>
              <w:jc w:val="center"/>
              <w:rPr>
                <w:rFonts w:ascii="Calibri" w:eastAsia="Times New Roman" w:hAnsi="Calibri" w:cs="Times New Roman"/>
                <w:b/>
                <w:sz w:val="24"/>
                <w:szCs w:val="24"/>
              </w:rPr>
            </w:pPr>
            <w:r w:rsidRPr="00314379">
              <w:rPr>
                <w:rFonts w:ascii="Calibri" w:eastAsia="Times New Roman" w:hAnsi="Calibri" w:cs="Times New Roman"/>
                <w:b/>
                <w:sz w:val="24"/>
                <w:szCs w:val="24"/>
              </w:rPr>
              <w:t>Completed?</w:t>
            </w:r>
          </w:p>
        </w:tc>
      </w:tr>
      <w:tr w:rsidR="00314379" w:rsidRPr="00314379" w14:paraId="1754D4F3" w14:textId="77777777" w:rsidTr="009F1C5B">
        <w:trPr>
          <w:tblHeader/>
        </w:trPr>
        <w:tc>
          <w:tcPr>
            <w:tcW w:w="5760" w:type="dxa"/>
            <w:shd w:val="clear" w:color="auto" w:fill="auto"/>
          </w:tcPr>
          <w:p w14:paraId="6B7AA63F" w14:textId="77777777" w:rsidR="00314379" w:rsidRPr="00314379" w:rsidRDefault="00314379" w:rsidP="00314379">
            <w:pPr>
              <w:spacing w:after="0" w:line="240" w:lineRule="auto"/>
              <w:rPr>
                <w:rFonts w:ascii="Calibri" w:eastAsia="Times New Roman" w:hAnsi="Calibri" w:cs="Times New Roman"/>
                <w:b/>
                <w:sz w:val="24"/>
                <w:szCs w:val="24"/>
              </w:rPr>
            </w:pPr>
            <w:r w:rsidRPr="00314379">
              <w:rPr>
                <w:rFonts w:ascii="Calibri" w:eastAsia="Times New Roman" w:hAnsi="Calibri" w:cs="Times New Roman"/>
                <w:b/>
                <w:sz w:val="24"/>
                <w:szCs w:val="24"/>
              </w:rPr>
              <w:t>REFINANCING FIRST MORTGAGE</w:t>
            </w:r>
          </w:p>
        </w:tc>
        <w:tc>
          <w:tcPr>
            <w:tcW w:w="5760" w:type="dxa"/>
          </w:tcPr>
          <w:p w14:paraId="5B48A90F" w14:textId="77777777" w:rsidR="00314379" w:rsidRPr="00314379" w:rsidRDefault="00314379" w:rsidP="00314379">
            <w:pPr>
              <w:spacing w:after="0" w:line="240" w:lineRule="auto"/>
              <w:rPr>
                <w:rFonts w:ascii="Calibri" w:eastAsia="Times New Roman" w:hAnsi="Calibri" w:cs="Times New Roman"/>
                <w:b/>
                <w:sz w:val="24"/>
                <w:szCs w:val="24"/>
              </w:rPr>
            </w:pPr>
            <w:r w:rsidRPr="00314379">
              <w:rPr>
                <w:rFonts w:ascii="Calibri" w:eastAsia="Times New Roman" w:hAnsi="Calibri" w:cs="Times New Roman"/>
                <w:b/>
                <w:sz w:val="24"/>
                <w:szCs w:val="24"/>
              </w:rPr>
              <w:t>SECOND MORTGAGE</w:t>
            </w:r>
          </w:p>
        </w:tc>
        <w:tc>
          <w:tcPr>
            <w:tcW w:w="1440" w:type="dxa"/>
            <w:vMerge/>
            <w:shd w:val="clear" w:color="auto" w:fill="auto"/>
          </w:tcPr>
          <w:p w14:paraId="0D8A8D21" w14:textId="77777777" w:rsidR="00314379" w:rsidRPr="00314379" w:rsidRDefault="00314379" w:rsidP="00314379">
            <w:pPr>
              <w:spacing w:after="0" w:line="240" w:lineRule="auto"/>
              <w:rPr>
                <w:rFonts w:ascii="Calibri" w:eastAsia="Times New Roman" w:hAnsi="Calibri" w:cs="Times New Roman"/>
                <w:b/>
                <w:sz w:val="24"/>
                <w:szCs w:val="24"/>
              </w:rPr>
            </w:pPr>
          </w:p>
        </w:tc>
      </w:tr>
      <w:tr w:rsidR="00314379" w:rsidRPr="00314379" w14:paraId="32CC6DDF" w14:textId="77777777" w:rsidTr="009F1C5B">
        <w:tc>
          <w:tcPr>
            <w:tcW w:w="11520" w:type="dxa"/>
            <w:gridSpan w:val="2"/>
            <w:shd w:val="clear" w:color="auto" w:fill="auto"/>
          </w:tcPr>
          <w:p w14:paraId="2C7A3D54" w14:textId="77777777" w:rsidR="00314379" w:rsidRPr="00314379" w:rsidRDefault="00314379" w:rsidP="00314379">
            <w:pPr>
              <w:spacing w:after="0" w:line="240" w:lineRule="auto"/>
              <w:rPr>
                <w:rFonts w:ascii="Calibri" w:eastAsia="Calibri" w:hAnsi="Calibri" w:cs="Times New Roman"/>
                <w:sz w:val="24"/>
                <w:szCs w:val="24"/>
              </w:rPr>
            </w:pPr>
            <w:r w:rsidRPr="00314379">
              <w:rPr>
                <w:rFonts w:ascii="Calibri" w:eastAsia="Calibri" w:hAnsi="Calibri" w:cs="Times New Roman"/>
                <w:sz w:val="24"/>
                <w:szCs w:val="24"/>
              </w:rPr>
              <w:t>Operating projections, including</w:t>
            </w:r>
          </w:p>
          <w:p w14:paraId="688F8B31" w14:textId="77777777" w:rsidR="00314379" w:rsidRPr="00314379" w:rsidRDefault="00314379" w:rsidP="00314379">
            <w:pPr>
              <w:spacing w:after="0" w:line="240" w:lineRule="auto"/>
              <w:rPr>
                <w:rFonts w:ascii="Calibri" w:eastAsia="Calibri" w:hAnsi="Calibri" w:cs="Times New Roman"/>
                <w:sz w:val="24"/>
                <w:szCs w:val="24"/>
              </w:rPr>
            </w:pPr>
          </w:p>
          <w:p w14:paraId="65DBC22C" w14:textId="77777777" w:rsidR="00314379" w:rsidRPr="00314379" w:rsidRDefault="00314379" w:rsidP="00314379">
            <w:pPr>
              <w:numPr>
                <w:ilvl w:val="0"/>
                <w:numId w:val="20"/>
              </w:numPr>
              <w:tabs>
                <w:tab w:val="left" w:pos="278"/>
              </w:tabs>
              <w:spacing w:after="0" w:line="240" w:lineRule="auto"/>
              <w:contextualSpacing/>
              <w:rPr>
                <w:rFonts w:ascii="Calibri" w:eastAsia="Calibri" w:hAnsi="Calibri" w:cs="Times New Roman"/>
                <w:sz w:val="24"/>
                <w:szCs w:val="24"/>
              </w:rPr>
            </w:pPr>
            <w:r w:rsidRPr="00314379">
              <w:rPr>
                <w:rFonts w:ascii="Calibri" w:eastAsia="Calibri" w:hAnsi="Calibri" w:cs="Times New Roman"/>
                <w:sz w:val="24"/>
                <w:szCs w:val="24"/>
              </w:rPr>
              <w:t>the last audited year’s results, and</w:t>
            </w:r>
          </w:p>
          <w:p w14:paraId="3AB4F6FD" w14:textId="77777777" w:rsidR="00314379" w:rsidRPr="00314379" w:rsidRDefault="00314379" w:rsidP="00314379">
            <w:pPr>
              <w:spacing w:after="0" w:line="240" w:lineRule="auto"/>
              <w:contextualSpacing/>
              <w:rPr>
                <w:rFonts w:ascii="Calibri" w:eastAsia="Calibri" w:hAnsi="Calibri" w:cs="Times New Roman"/>
                <w:sz w:val="24"/>
                <w:szCs w:val="24"/>
              </w:rPr>
            </w:pPr>
          </w:p>
          <w:p w14:paraId="4B741C0E" w14:textId="77777777" w:rsidR="00314379" w:rsidRPr="00314379" w:rsidRDefault="00314379" w:rsidP="00314379">
            <w:pPr>
              <w:numPr>
                <w:ilvl w:val="0"/>
                <w:numId w:val="20"/>
              </w:numPr>
              <w:tabs>
                <w:tab w:val="left" w:pos="266"/>
              </w:tabs>
              <w:spacing w:after="0" w:line="240" w:lineRule="auto"/>
              <w:contextualSpacing/>
              <w:rPr>
                <w:rFonts w:ascii="Calibri" w:eastAsia="Calibri" w:hAnsi="Calibri" w:cs="Times New Roman"/>
                <w:sz w:val="24"/>
                <w:szCs w:val="24"/>
              </w:rPr>
            </w:pPr>
            <w:r w:rsidRPr="00314379">
              <w:rPr>
                <w:rFonts w:ascii="Calibri" w:eastAsia="Calibri" w:hAnsi="Calibri" w:cs="Times New Roman"/>
                <w:sz w:val="24"/>
                <w:szCs w:val="24"/>
              </w:rPr>
              <w:t xml:space="preserve">the current year’s </w:t>
            </w:r>
            <w:proofErr w:type="gramStart"/>
            <w:r w:rsidRPr="00314379">
              <w:rPr>
                <w:rFonts w:ascii="Calibri" w:eastAsia="Calibri" w:hAnsi="Calibri" w:cs="Times New Roman"/>
                <w:sz w:val="24"/>
                <w:szCs w:val="24"/>
              </w:rPr>
              <w:t>budget</w:t>
            </w:r>
            <w:proofErr w:type="gramEnd"/>
          </w:p>
          <w:p w14:paraId="40651E40" w14:textId="77777777" w:rsidR="00314379" w:rsidRPr="00314379" w:rsidRDefault="00314379" w:rsidP="00314379">
            <w:pPr>
              <w:spacing w:after="0" w:line="240" w:lineRule="auto"/>
              <w:rPr>
                <w:rFonts w:ascii="Calibri" w:eastAsia="Calibri" w:hAnsi="Calibri" w:cs="Times New Roman"/>
                <w:sz w:val="24"/>
                <w:szCs w:val="24"/>
              </w:rPr>
            </w:pPr>
          </w:p>
          <w:p w14:paraId="02465CF0" w14:textId="77777777" w:rsidR="00314379" w:rsidRPr="00314379" w:rsidRDefault="00314379" w:rsidP="00314379">
            <w:pPr>
              <w:spacing w:after="0" w:line="240" w:lineRule="auto"/>
              <w:contextualSpacing/>
              <w:rPr>
                <w:rFonts w:ascii="Calibri" w:eastAsia="Calibri" w:hAnsi="Calibri" w:cs="Times New Roman"/>
                <w:sz w:val="24"/>
                <w:szCs w:val="24"/>
              </w:rPr>
            </w:pPr>
            <w:r w:rsidRPr="00314379">
              <w:rPr>
                <w:rFonts w:ascii="Calibri" w:eastAsia="Calibri" w:hAnsi="Calibri" w:cs="Times New Roman"/>
                <w:sz w:val="24"/>
                <w:szCs w:val="24"/>
              </w:rPr>
              <w:t>Projections must extend for at least 10 years or to the year after the co</w:t>
            </w:r>
            <w:r w:rsidRPr="00314379">
              <w:rPr>
                <w:rFonts w:ascii="Calibri" w:eastAsia="Calibri" w:hAnsi="Calibri" w:cs="Times New Roman"/>
                <w:sz w:val="24"/>
                <w:szCs w:val="24"/>
              </w:rPr>
              <w:noBreakHyphen/>
              <w:t>op’s operating agreement expires, whichever is greater.</w:t>
            </w:r>
          </w:p>
          <w:p w14:paraId="606814F0" w14:textId="77777777" w:rsidR="00314379" w:rsidRPr="00314379" w:rsidRDefault="00314379" w:rsidP="00314379">
            <w:pPr>
              <w:spacing w:after="0" w:line="240" w:lineRule="auto"/>
              <w:contextualSpacing/>
              <w:rPr>
                <w:rFonts w:ascii="Calibri" w:eastAsia="Times New Roman" w:hAnsi="Calibri" w:cs="Times New Roman"/>
                <w:sz w:val="24"/>
                <w:szCs w:val="24"/>
              </w:rPr>
            </w:pPr>
          </w:p>
        </w:tc>
        <w:tc>
          <w:tcPr>
            <w:tcW w:w="1440" w:type="dxa"/>
            <w:shd w:val="clear" w:color="auto" w:fill="auto"/>
          </w:tcPr>
          <w:p w14:paraId="13F82C69"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4ABE61BA" w14:textId="77777777" w:rsidTr="009F1C5B">
        <w:tc>
          <w:tcPr>
            <w:tcW w:w="11520" w:type="dxa"/>
            <w:gridSpan w:val="2"/>
            <w:shd w:val="clear" w:color="auto" w:fill="auto"/>
          </w:tcPr>
          <w:p w14:paraId="679FC08D"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Projections show that the co-op meets the DCR (DSR) required in the lender’s term sheet and the established CMHC DCR standard (1.2 times debt service after allocations to the capital replacement reserve).</w:t>
            </w:r>
          </w:p>
          <w:p w14:paraId="76AAD86E"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133DF3CB"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043ED34C" w14:textId="77777777" w:rsidTr="009F1C5B">
        <w:tc>
          <w:tcPr>
            <w:tcW w:w="11520" w:type="dxa"/>
            <w:gridSpan w:val="2"/>
            <w:shd w:val="clear" w:color="auto" w:fill="auto"/>
          </w:tcPr>
          <w:p w14:paraId="04B7F224" w14:textId="77777777" w:rsidR="00314379" w:rsidRPr="00314379" w:rsidRDefault="00314379" w:rsidP="00314379">
            <w:pPr>
              <w:spacing w:after="0" w:line="240" w:lineRule="auto"/>
              <w:rPr>
                <w:rFonts w:ascii="Calibri" w:eastAsia="Calibri" w:hAnsi="Calibri" w:cs="Times New Roman"/>
                <w:sz w:val="24"/>
                <w:szCs w:val="24"/>
              </w:rPr>
            </w:pPr>
            <w:r w:rsidRPr="00314379">
              <w:rPr>
                <w:rFonts w:ascii="Calibri" w:eastAsia="Calibri" w:hAnsi="Calibri" w:cs="Times New Roman"/>
                <w:sz w:val="24"/>
                <w:szCs w:val="24"/>
              </w:rPr>
              <w:t xml:space="preserve">A projection of capital reserve balances to the end of the operating agreement or for 10 years, whichever is greater, </w:t>
            </w:r>
            <w:proofErr w:type="gramStart"/>
            <w:r w:rsidRPr="00314379">
              <w:rPr>
                <w:rFonts w:ascii="Calibri" w:eastAsia="Calibri" w:hAnsi="Calibri" w:cs="Times New Roman"/>
                <w:sz w:val="24"/>
                <w:szCs w:val="24"/>
              </w:rPr>
              <w:t>showing</w:t>
            </w:r>
            <w:proofErr w:type="gramEnd"/>
          </w:p>
          <w:p w14:paraId="1FD11331" w14:textId="77777777" w:rsidR="00314379" w:rsidRPr="00314379" w:rsidRDefault="00314379" w:rsidP="00314379">
            <w:pPr>
              <w:spacing w:after="0" w:line="240" w:lineRule="auto"/>
              <w:rPr>
                <w:rFonts w:ascii="Calibri" w:eastAsia="Calibri" w:hAnsi="Calibri" w:cs="Times New Roman"/>
                <w:sz w:val="24"/>
                <w:szCs w:val="24"/>
              </w:rPr>
            </w:pPr>
          </w:p>
          <w:p w14:paraId="32D9F68C" w14:textId="77777777" w:rsidR="00314379" w:rsidRPr="00314379" w:rsidRDefault="00314379" w:rsidP="00314379">
            <w:pPr>
              <w:numPr>
                <w:ilvl w:val="0"/>
                <w:numId w:val="21"/>
              </w:numPr>
              <w:tabs>
                <w:tab w:val="left" w:pos="254"/>
              </w:tabs>
              <w:spacing w:after="0" w:line="240" w:lineRule="auto"/>
              <w:contextualSpacing/>
              <w:rPr>
                <w:rFonts w:ascii="Calibri" w:eastAsia="Calibri" w:hAnsi="Calibri" w:cs="Times New Roman"/>
                <w:sz w:val="24"/>
                <w:szCs w:val="24"/>
              </w:rPr>
            </w:pPr>
            <w:r w:rsidRPr="00314379">
              <w:rPr>
                <w:rFonts w:ascii="Calibri" w:eastAsia="Calibri" w:hAnsi="Calibri" w:cs="Times New Roman"/>
                <w:sz w:val="24"/>
                <w:szCs w:val="24"/>
              </w:rPr>
              <w:t>the co-op’s opening balance in the replacement reserve</w:t>
            </w:r>
          </w:p>
          <w:p w14:paraId="6ED43817" w14:textId="77777777" w:rsidR="00314379" w:rsidRPr="00314379" w:rsidRDefault="00314379" w:rsidP="00314379">
            <w:pPr>
              <w:spacing w:after="0" w:line="240" w:lineRule="auto"/>
              <w:contextualSpacing/>
              <w:rPr>
                <w:rFonts w:ascii="Calibri" w:eastAsia="Calibri" w:hAnsi="Calibri" w:cs="Times New Roman"/>
                <w:sz w:val="24"/>
                <w:szCs w:val="24"/>
              </w:rPr>
            </w:pPr>
          </w:p>
          <w:p w14:paraId="5E78C563" w14:textId="77777777" w:rsidR="00314379" w:rsidRPr="00314379" w:rsidRDefault="00314379" w:rsidP="00314379">
            <w:pPr>
              <w:numPr>
                <w:ilvl w:val="0"/>
                <w:numId w:val="21"/>
              </w:numPr>
              <w:tabs>
                <w:tab w:val="left" w:pos="266"/>
              </w:tabs>
              <w:spacing w:after="0" w:line="240" w:lineRule="auto"/>
              <w:contextualSpacing/>
              <w:rPr>
                <w:rFonts w:ascii="Calibri" w:eastAsia="Calibri" w:hAnsi="Calibri" w:cs="Times New Roman"/>
                <w:sz w:val="24"/>
                <w:szCs w:val="24"/>
              </w:rPr>
            </w:pPr>
            <w:r w:rsidRPr="00314379">
              <w:rPr>
                <w:rFonts w:ascii="Calibri" w:eastAsia="Calibri" w:hAnsi="Calibri" w:cs="Times New Roman"/>
                <w:sz w:val="24"/>
                <w:szCs w:val="24"/>
              </w:rPr>
              <w:t xml:space="preserve">annual contributions, including investment </w:t>
            </w:r>
            <w:proofErr w:type="gramStart"/>
            <w:r w:rsidRPr="00314379">
              <w:rPr>
                <w:rFonts w:ascii="Calibri" w:eastAsia="Calibri" w:hAnsi="Calibri" w:cs="Times New Roman"/>
                <w:sz w:val="24"/>
                <w:szCs w:val="24"/>
              </w:rPr>
              <w:t>returns</w:t>
            </w:r>
            <w:proofErr w:type="gramEnd"/>
          </w:p>
          <w:p w14:paraId="5A394AB1" w14:textId="77777777" w:rsidR="00314379" w:rsidRPr="00314379" w:rsidRDefault="00314379" w:rsidP="00314379">
            <w:pPr>
              <w:spacing w:after="0" w:line="240" w:lineRule="auto"/>
              <w:contextualSpacing/>
              <w:rPr>
                <w:rFonts w:ascii="Calibri" w:eastAsia="Calibri" w:hAnsi="Calibri" w:cs="Times New Roman"/>
                <w:sz w:val="24"/>
                <w:szCs w:val="24"/>
              </w:rPr>
            </w:pPr>
          </w:p>
          <w:p w14:paraId="62F35F6F" w14:textId="77777777" w:rsidR="00314379" w:rsidRPr="00314379" w:rsidRDefault="00314379" w:rsidP="00314379">
            <w:pPr>
              <w:numPr>
                <w:ilvl w:val="0"/>
                <w:numId w:val="21"/>
              </w:numPr>
              <w:tabs>
                <w:tab w:val="left" w:pos="290"/>
              </w:tabs>
              <w:spacing w:after="0" w:line="240" w:lineRule="auto"/>
              <w:contextualSpacing/>
              <w:rPr>
                <w:rFonts w:ascii="Calibri" w:eastAsia="Calibri" w:hAnsi="Calibri" w:cs="Times New Roman"/>
                <w:sz w:val="24"/>
                <w:szCs w:val="24"/>
              </w:rPr>
            </w:pPr>
            <w:r w:rsidRPr="00314379">
              <w:rPr>
                <w:rFonts w:ascii="Calibri" w:eastAsia="Calibri" w:hAnsi="Calibri" w:cs="Times New Roman"/>
                <w:sz w:val="24"/>
                <w:szCs w:val="24"/>
              </w:rPr>
              <w:t xml:space="preserve">the amount borrowed to complete the capital repairs you </w:t>
            </w:r>
            <w:proofErr w:type="gramStart"/>
            <w:r w:rsidRPr="00314379">
              <w:rPr>
                <w:rFonts w:ascii="Calibri" w:eastAsia="Calibri" w:hAnsi="Calibri" w:cs="Times New Roman"/>
                <w:sz w:val="24"/>
                <w:szCs w:val="24"/>
              </w:rPr>
              <w:t>need</w:t>
            </w:r>
            <w:proofErr w:type="gramEnd"/>
          </w:p>
          <w:p w14:paraId="2DA11E2F" w14:textId="77777777" w:rsidR="00314379" w:rsidRPr="00314379" w:rsidRDefault="00314379" w:rsidP="00314379">
            <w:pPr>
              <w:spacing w:after="0" w:line="240" w:lineRule="auto"/>
              <w:rPr>
                <w:rFonts w:ascii="Calibri" w:eastAsia="Calibri" w:hAnsi="Calibri" w:cs="Times New Roman"/>
                <w:sz w:val="24"/>
                <w:szCs w:val="24"/>
              </w:rPr>
            </w:pPr>
          </w:p>
          <w:p w14:paraId="190FCA64" w14:textId="77777777" w:rsidR="00314379" w:rsidRPr="00314379" w:rsidRDefault="00314379" w:rsidP="00314379">
            <w:pPr>
              <w:numPr>
                <w:ilvl w:val="0"/>
                <w:numId w:val="21"/>
              </w:numPr>
              <w:tabs>
                <w:tab w:val="left" w:pos="290"/>
              </w:tabs>
              <w:spacing w:after="0" w:line="240" w:lineRule="auto"/>
              <w:contextualSpacing/>
              <w:rPr>
                <w:rFonts w:ascii="Calibri" w:eastAsia="Calibri" w:hAnsi="Calibri" w:cs="Times New Roman"/>
                <w:sz w:val="24"/>
                <w:szCs w:val="24"/>
              </w:rPr>
            </w:pPr>
            <w:r w:rsidRPr="00314379">
              <w:rPr>
                <w:rFonts w:ascii="Calibri" w:eastAsia="Calibri" w:hAnsi="Calibri" w:cs="Times New Roman"/>
                <w:sz w:val="24"/>
                <w:szCs w:val="24"/>
              </w:rPr>
              <w:t>annual spending, and</w:t>
            </w:r>
          </w:p>
          <w:p w14:paraId="0DD42597" w14:textId="77777777" w:rsidR="00314379" w:rsidRPr="00314379" w:rsidRDefault="00314379" w:rsidP="00314379">
            <w:pPr>
              <w:spacing w:after="0" w:line="240" w:lineRule="auto"/>
              <w:contextualSpacing/>
              <w:rPr>
                <w:rFonts w:ascii="Calibri" w:eastAsia="Calibri" w:hAnsi="Calibri" w:cs="Times New Roman"/>
                <w:sz w:val="24"/>
                <w:szCs w:val="24"/>
              </w:rPr>
            </w:pPr>
          </w:p>
          <w:p w14:paraId="1EB2BB5E" w14:textId="77777777" w:rsidR="00314379" w:rsidRPr="00314379" w:rsidRDefault="00314379" w:rsidP="00314379">
            <w:pPr>
              <w:numPr>
                <w:ilvl w:val="0"/>
                <w:numId w:val="21"/>
              </w:numPr>
              <w:tabs>
                <w:tab w:val="left" w:pos="254"/>
              </w:tabs>
              <w:spacing w:after="0" w:line="240" w:lineRule="auto"/>
              <w:contextualSpacing/>
              <w:rPr>
                <w:rFonts w:ascii="Calibri" w:eastAsia="Calibri" w:hAnsi="Calibri" w:cs="Times New Roman"/>
                <w:sz w:val="24"/>
                <w:szCs w:val="24"/>
              </w:rPr>
            </w:pPr>
            <w:r w:rsidRPr="00314379">
              <w:rPr>
                <w:rFonts w:ascii="Calibri" w:eastAsia="Calibri" w:hAnsi="Calibri" w:cs="Times New Roman"/>
                <w:sz w:val="24"/>
                <w:szCs w:val="24"/>
              </w:rPr>
              <w:t>annual closing balances, which must be greater than zero.</w:t>
            </w:r>
          </w:p>
          <w:p w14:paraId="49CAD0C0"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This information is taken from the capital plan.</w:t>
            </w:r>
          </w:p>
        </w:tc>
        <w:tc>
          <w:tcPr>
            <w:tcW w:w="1440" w:type="dxa"/>
            <w:shd w:val="clear" w:color="auto" w:fill="auto"/>
          </w:tcPr>
          <w:p w14:paraId="04B73A28" w14:textId="77777777" w:rsidR="00314379" w:rsidRPr="00314379" w:rsidRDefault="00314379" w:rsidP="00314379">
            <w:pPr>
              <w:spacing w:after="0" w:line="240" w:lineRule="auto"/>
              <w:rPr>
                <w:rFonts w:ascii="Times New Roman" w:eastAsia="Times New Roman" w:hAnsi="Times New Roman" w:cs="Times New Roman"/>
                <w:sz w:val="24"/>
                <w:szCs w:val="24"/>
              </w:rPr>
            </w:pPr>
          </w:p>
        </w:tc>
      </w:tr>
      <w:tr w:rsidR="00314379" w:rsidRPr="00314379" w14:paraId="1A153C28" w14:textId="77777777" w:rsidTr="009F1C5B">
        <w:tc>
          <w:tcPr>
            <w:tcW w:w="11520" w:type="dxa"/>
            <w:gridSpan w:val="2"/>
            <w:shd w:val="clear" w:color="auto" w:fill="auto"/>
          </w:tcPr>
          <w:p w14:paraId="793CB803" w14:textId="77777777" w:rsidR="00314379" w:rsidRPr="00314379" w:rsidRDefault="00314379" w:rsidP="00314379">
            <w:pPr>
              <w:keepNext/>
              <w:spacing w:after="0" w:line="240" w:lineRule="auto"/>
              <w:rPr>
                <w:rFonts w:ascii="Calibri" w:eastAsia="Calibri" w:hAnsi="Calibri" w:cs="Times New Roman"/>
                <w:sz w:val="24"/>
                <w:szCs w:val="24"/>
              </w:rPr>
            </w:pPr>
            <w:r w:rsidRPr="00314379">
              <w:rPr>
                <w:rFonts w:ascii="Calibri" w:eastAsia="Calibri" w:hAnsi="Calibri" w:cs="Times New Roman"/>
                <w:sz w:val="24"/>
                <w:szCs w:val="24"/>
              </w:rPr>
              <w:lastRenderedPageBreak/>
              <w:t xml:space="preserve">Calculation of principal and interest payments under the terms of the new loan </w:t>
            </w:r>
          </w:p>
          <w:p w14:paraId="296C4E24" w14:textId="77777777" w:rsidR="00314379" w:rsidRPr="00314379" w:rsidRDefault="00314379" w:rsidP="00314379">
            <w:pPr>
              <w:keepNext/>
              <w:spacing w:after="0" w:line="240" w:lineRule="auto"/>
              <w:rPr>
                <w:rFonts w:ascii="Calibri" w:eastAsia="Calibri" w:hAnsi="Calibri" w:cs="Times New Roman"/>
                <w:sz w:val="24"/>
                <w:szCs w:val="24"/>
              </w:rPr>
            </w:pPr>
          </w:p>
          <w:p w14:paraId="3AFE8914" w14:textId="77777777" w:rsidR="00314379" w:rsidRPr="00314379" w:rsidRDefault="00314379" w:rsidP="00314379">
            <w:pPr>
              <w:keepNext/>
              <w:spacing w:after="0" w:line="240" w:lineRule="auto"/>
              <w:rPr>
                <w:rFonts w:ascii="Calibri" w:eastAsia="Calibri" w:hAnsi="Calibri" w:cs="Times New Roman"/>
                <w:sz w:val="24"/>
                <w:szCs w:val="24"/>
              </w:rPr>
            </w:pPr>
            <w:r w:rsidRPr="00314379">
              <w:rPr>
                <w:rFonts w:ascii="Calibri" w:eastAsia="Calibri" w:hAnsi="Calibri" w:cs="Times New Roman"/>
                <w:b/>
                <w:sz w:val="24"/>
                <w:szCs w:val="24"/>
              </w:rPr>
              <w:t>If renewals occur within the span of the projections</w:t>
            </w:r>
            <w:r w:rsidRPr="00314379">
              <w:rPr>
                <w:rFonts w:ascii="Calibri" w:eastAsia="Calibri" w:hAnsi="Calibri" w:cs="Times New Roman"/>
                <w:sz w:val="24"/>
                <w:szCs w:val="24"/>
              </w:rPr>
              <w:t>, they are based on an interest rate equal to the rate for a five-year closed mortgage, taken from the most recent CMHC survey of closed mortgage rates, plus two per cent.</w:t>
            </w:r>
          </w:p>
          <w:p w14:paraId="51DDA17A" w14:textId="77777777" w:rsidR="00314379" w:rsidRPr="00314379" w:rsidRDefault="00314379" w:rsidP="00314379">
            <w:pPr>
              <w:keepNext/>
              <w:spacing w:after="0" w:line="240" w:lineRule="auto"/>
              <w:rPr>
                <w:rFonts w:ascii="Calibri" w:eastAsia="Times New Roman" w:hAnsi="Calibri" w:cs="Times New Roman"/>
                <w:sz w:val="24"/>
                <w:szCs w:val="24"/>
              </w:rPr>
            </w:pPr>
          </w:p>
        </w:tc>
        <w:tc>
          <w:tcPr>
            <w:tcW w:w="1440" w:type="dxa"/>
            <w:shd w:val="clear" w:color="auto" w:fill="auto"/>
          </w:tcPr>
          <w:p w14:paraId="3E889DA9" w14:textId="77777777" w:rsidR="00314379" w:rsidRPr="00314379" w:rsidRDefault="00314379" w:rsidP="00314379">
            <w:pPr>
              <w:spacing w:after="0" w:line="240" w:lineRule="auto"/>
              <w:rPr>
                <w:rFonts w:ascii="Times New Roman" w:eastAsia="Times New Roman" w:hAnsi="Times New Roman" w:cs="Times New Roman"/>
                <w:sz w:val="24"/>
                <w:szCs w:val="24"/>
              </w:rPr>
            </w:pPr>
          </w:p>
        </w:tc>
      </w:tr>
      <w:tr w:rsidR="00314379" w:rsidRPr="00314379" w14:paraId="059A2FD6" w14:textId="77777777" w:rsidTr="009F1C5B">
        <w:tc>
          <w:tcPr>
            <w:tcW w:w="11520" w:type="dxa"/>
            <w:gridSpan w:val="2"/>
            <w:shd w:val="clear" w:color="auto" w:fill="auto"/>
          </w:tcPr>
          <w:p w14:paraId="3BB18341"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Cash flow shows a minimum DCR of 1.2 for the years included in the cash flow.</w:t>
            </w:r>
          </w:p>
          <w:p w14:paraId="24051B59"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72F6EACA" w14:textId="77777777" w:rsidR="00314379" w:rsidRPr="00314379" w:rsidRDefault="00314379" w:rsidP="00314379">
            <w:pPr>
              <w:spacing w:after="0" w:line="240" w:lineRule="auto"/>
              <w:rPr>
                <w:rFonts w:ascii="Times New Roman" w:eastAsia="Times New Roman" w:hAnsi="Times New Roman" w:cs="Times New Roman"/>
                <w:sz w:val="24"/>
                <w:szCs w:val="24"/>
              </w:rPr>
            </w:pPr>
          </w:p>
        </w:tc>
      </w:tr>
      <w:tr w:rsidR="00314379" w:rsidRPr="00314379" w14:paraId="65440AAA" w14:textId="77777777" w:rsidTr="009F1C5B">
        <w:tc>
          <w:tcPr>
            <w:tcW w:w="11520" w:type="dxa"/>
            <w:gridSpan w:val="2"/>
            <w:shd w:val="clear" w:color="auto" w:fill="auto"/>
          </w:tcPr>
          <w:p w14:paraId="0729E050"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The cash flow described above shows that any CMHC subsidy ends with the operating agreement.</w:t>
            </w:r>
          </w:p>
          <w:p w14:paraId="6C8F200C"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49CD5509" w14:textId="77777777" w:rsidR="00314379" w:rsidRPr="00314379" w:rsidRDefault="00314379" w:rsidP="00314379">
            <w:pPr>
              <w:spacing w:after="0" w:line="240" w:lineRule="auto"/>
              <w:rPr>
                <w:rFonts w:ascii="Times New Roman" w:eastAsia="Times New Roman" w:hAnsi="Times New Roman" w:cs="Times New Roman"/>
                <w:sz w:val="24"/>
                <w:szCs w:val="24"/>
              </w:rPr>
            </w:pPr>
          </w:p>
        </w:tc>
      </w:tr>
      <w:tr w:rsidR="00314379" w:rsidRPr="00314379" w14:paraId="11717BB9" w14:textId="77777777" w:rsidTr="009F1C5B">
        <w:tc>
          <w:tcPr>
            <w:tcW w:w="11520" w:type="dxa"/>
            <w:gridSpan w:val="2"/>
            <w:shd w:val="clear" w:color="auto" w:fill="auto"/>
          </w:tcPr>
          <w:p w14:paraId="7E5A1823" w14:textId="77777777" w:rsidR="00314379" w:rsidRPr="00314379" w:rsidRDefault="00314379" w:rsidP="00314379">
            <w:pPr>
              <w:spacing w:after="0" w:line="240" w:lineRule="auto"/>
              <w:rPr>
                <w:rFonts w:ascii="Calibri" w:eastAsia="Calibri" w:hAnsi="Calibri" w:cs="Times New Roman"/>
                <w:sz w:val="24"/>
                <w:szCs w:val="24"/>
              </w:rPr>
            </w:pPr>
            <w:r w:rsidRPr="00314379">
              <w:rPr>
                <w:rFonts w:ascii="Calibri" w:eastAsia="Calibri" w:hAnsi="Calibri" w:cs="Times New Roman"/>
                <w:sz w:val="24"/>
                <w:szCs w:val="24"/>
              </w:rPr>
              <w:t xml:space="preserve">A table showing the co-op’s housing charges compared to </w:t>
            </w:r>
            <w:proofErr w:type="gramStart"/>
            <w:r w:rsidRPr="00314379">
              <w:rPr>
                <w:rFonts w:ascii="Calibri" w:eastAsia="Calibri" w:hAnsi="Calibri" w:cs="Times New Roman"/>
                <w:sz w:val="24"/>
                <w:szCs w:val="24"/>
              </w:rPr>
              <w:t>market</w:t>
            </w:r>
            <w:proofErr w:type="gramEnd"/>
          </w:p>
          <w:p w14:paraId="615CE4A2" w14:textId="77777777" w:rsidR="00314379" w:rsidRPr="00314379" w:rsidRDefault="00314379" w:rsidP="00314379">
            <w:pPr>
              <w:spacing w:after="0" w:line="240" w:lineRule="auto"/>
              <w:rPr>
                <w:rFonts w:ascii="Calibri" w:eastAsia="Calibri" w:hAnsi="Calibri" w:cs="Times New Roman"/>
                <w:sz w:val="24"/>
                <w:szCs w:val="24"/>
              </w:rPr>
            </w:pPr>
          </w:p>
          <w:p w14:paraId="43BC06AC" w14:textId="77777777" w:rsidR="00314379" w:rsidRPr="00314379" w:rsidRDefault="00314379" w:rsidP="00314379">
            <w:pPr>
              <w:spacing w:after="0" w:line="240" w:lineRule="auto"/>
              <w:rPr>
                <w:rFonts w:ascii="Calibri" w:eastAsia="Calibri" w:hAnsi="Calibri" w:cs="Times New Roman"/>
                <w:sz w:val="24"/>
                <w:szCs w:val="24"/>
              </w:rPr>
            </w:pPr>
            <w:r w:rsidRPr="00314379">
              <w:rPr>
                <w:rFonts w:ascii="Calibri" w:eastAsia="Calibri" w:hAnsi="Calibri" w:cs="Times New Roman"/>
                <w:sz w:val="24"/>
                <w:szCs w:val="24"/>
              </w:rPr>
              <w:t xml:space="preserve">Annual changes to </w:t>
            </w:r>
            <w:r w:rsidRPr="00314379">
              <w:rPr>
                <w:rFonts w:ascii="Calibri" w:eastAsia="Calibri" w:hAnsi="Calibri" w:cs="Times New Roman"/>
                <w:i/>
                <w:sz w:val="24"/>
                <w:szCs w:val="24"/>
              </w:rPr>
              <w:t>Gross Potential Housing Charge</w:t>
            </w:r>
            <w:r w:rsidRPr="00314379">
              <w:rPr>
                <w:rFonts w:ascii="Calibri" w:eastAsia="Calibri" w:hAnsi="Calibri" w:cs="Times New Roman"/>
                <w:sz w:val="24"/>
                <w:szCs w:val="24"/>
              </w:rPr>
              <w:t xml:space="preserve"> revenue, shown as percentages in the operating </w:t>
            </w:r>
            <w:proofErr w:type="gramStart"/>
            <w:r w:rsidRPr="00314379">
              <w:rPr>
                <w:rFonts w:ascii="Calibri" w:eastAsia="Calibri" w:hAnsi="Calibri" w:cs="Times New Roman"/>
                <w:sz w:val="24"/>
                <w:szCs w:val="24"/>
              </w:rPr>
              <w:t>projections</w:t>
            </w:r>
            <w:proofErr w:type="gramEnd"/>
          </w:p>
          <w:p w14:paraId="1F58DCF0"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2F209E9B" w14:textId="77777777" w:rsidR="00314379" w:rsidRPr="00314379" w:rsidRDefault="00314379" w:rsidP="00314379">
            <w:pPr>
              <w:spacing w:after="0" w:line="240" w:lineRule="auto"/>
              <w:rPr>
                <w:rFonts w:ascii="Times New Roman" w:eastAsia="Times New Roman" w:hAnsi="Times New Roman" w:cs="Times New Roman"/>
                <w:sz w:val="24"/>
                <w:szCs w:val="24"/>
              </w:rPr>
            </w:pPr>
          </w:p>
        </w:tc>
      </w:tr>
      <w:tr w:rsidR="00314379" w:rsidRPr="00314379" w14:paraId="69989946" w14:textId="77777777" w:rsidTr="009F1C5B">
        <w:tc>
          <w:tcPr>
            <w:tcW w:w="5760" w:type="dxa"/>
            <w:shd w:val="clear" w:color="auto" w:fill="auto"/>
          </w:tcPr>
          <w:p w14:paraId="49A432C3"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A calculation of the outstanding balance of the first mortgage to be </w:t>
            </w:r>
            <w:proofErr w:type="gramStart"/>
            <w:r w:rsidRPr="00314379">
              <w:rPr>
                <w:rFonts w:ascii="Calibri" w:eastAsia="Times New Roman" w:hAnsi="Calibri" w:cs="Times New Roman"/>
                <w:sz w:val="24"/>
                <w:szCs w:val="24"/>
              </w:rPr>
              <w:t>prepaid</w:t>
            </w:r>
            <w:proofErr w:type="gramEnd"/>
          </w:p>
          <w:p w14:paraId="3B3C326A" w14:textId="77777777" w:rsidR="00314379" w:rsidRPr="00314379" w:rsidRDefault="00314379" w:rsidP="00314379">
            <w:pPr>
              <w:spacing w:after="0" w:line="240" w:lineRule="auto"/>
              <w:rPr>
                <w:rFonts w:ascii="Calibri" w:eastAsia="Times New Roman" w:hAnsi="Calibri" w:cs="Times New Roman"/>
                <w:sz w:val="24"/>
                <w:szCs w:val="24"/>
              </w:rPr>
            </w:pPr>
          </w:p>
          <w:p w14:paraId="0F66E29B" w14:textId="77777777" w:rsidR="00314379" w:rsidRPr="00314379" w:rsidRDefault="00314379" w:rsidP="00314379">
            <w:pPr>
              <w:spacing w:after="0" w:line="240" w:lineRule="auto"/>
              <w:rPr>
                <w:rFonts w:ascii="Calibri" w:eastAsia="Calibri" w:hAnsi="Calibri" w:cs="Times New Roman"/>
                <w:sz w:val="24"/>
                <w:szCs w:val="24"/>
              </w:rPr>
            </w:pPr>
            <w:r w:rsidRPr="00314379">
              <w:rPr>
                <w:rFonts w:ascii="Calibri" w:eastAsia="Times New Roman" w:hAnsi="Calibri" w:cs="Times New Roman"/>
                <w:sz w:val="24"/>
                <w:szCs w:val="24"/>
              </w:rPr>
              <w:t>The estimate includes the calculation of all interest due on the loan to the date of the next renewal (or expiry, if less than five years remains on the first mortgage), as well as the outstanding principal balance at the proposed time of prepayment.</w:t>
            </w:r>
          </w:p>
        </w:tc>
        <w:tc>
          <w:tcPr>
            <w:tcW w:w="5760" w:type="dxa"/>
          </w:tcPr>
          <w:p w14:paraId="790FFC78" w14:textId="77777777" w:rsidR="00314379" w:rsidRPr="00314379" w:rsidRDefault="00314379" w:rsidP="00314379">
            <w:pPr>
              <w:spacing w:after="0" w:line="240" w:lineRule="auto"/>
              <w:rPr>
                <w:rFonts w:ascii="Times New Roman" w:eastAsia="Times New Roman" w:hAnsi="Times New Roman" w:cs="Times New Roman"/>
                <w:sz w:val="24"/>
                <w:szCs w:val="24"/>
              </w:rPr>
            </w:pPr>
          </w:p>
        </w:tc>
        <w:tc>
          <w:tcPr>
            <w:tcW w:w="1440" w:type="dxa"/>
            <w:shd w:val="clear" w:color="auto" w:fill="auto"/>
          </w:tcPr>
          <w:p w14:paraId="75556F37" w14:textId="77777777" w:rsidR="00314379" w:rsidRPr="00314379" w:rsidRDefault="00314379" w:rsidP="00314379">
            <w:pPr>
              <w:spacing w:after="0" w:line="240" w:lineRule="auto"/>
              <w:rPr>
                <w:rFonts w:ascii="Times New Roman" w:eastAsia="Times New Roman" w:hAnsi="Times New Roman" w:cs="Times New Roman"/>
                <w:sz w:val="24"/>
                <w:szCs w:val="24"/>
              </w:rPr>
            </w:pPr>
          </w:p>
        </w:tc>
      </w:tr>
      <w:tr w:rsidR="00314379" w:rsidRPr="00314379" w14:paraId="0D96036B" w14:textId="77777777" w:rsidTr="009F1C5B">
        <w:tc>
          <w:tcPr>
            <w:tcW w:w="11520" w:type="dxa"/>
            <w:gridSpan w:val="2"/>
            <w:shd w:val="clear" w:color="auto" w:fill="auto"/>
          </w:tcPr>
          <w:p w14:paraId="1E3CFBDB"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A detailed breakdown of the amounts in the new refinancing, </w:t>
            </w:r>
            <w:proofErr w:type="gramStart"/>
            <w:r w:rsidRPr="00314379">
              <w:rPr>
                <w:rFonts w:ascii="Calibri" w:eastAsia="Times New Roman" w:hAnsi="Calibri" w:cs="Times New Roman"/>
                <w:sz w:val="24"/>
                <w:szCs w:val="24"/>
              </w:rPr>
              <w:t>including</w:t>
            </w:r>
            <w:proofErr w:type="gramEnd"/>
          </w:p>
          <w:p w14:paraId="2496C9D7" w14:textId="77777777" w:rsidR="00314379" w:rsidRPr="00314379" w:rsidRDefault="00314379" w:rsidP="00314379">
            <w:pPr>
              <w:spacing w:after="0" w:line="240" w:lineRule="auto"/>
              <w:rPr>
                <w:rFonts w:ascii="Calibri" w:eastAsia="Times New Roman" w:hAnsi="Calibri" w:cs="Times New Roman"/>
                <w:sz w:val="24"/>
                <w:szCs w:val="24"/>
              </w:rPr>
            </w:pPr>
          </w:p>
          <w:p w14:paraId="47CA094F" w14:textId="77777777" w:rsidR="00314379" w:rsidRPr="00314379" w:rsidRDefault="00314379" w:rsidP="00314379">
            <w:pPr>
              <w:numPr>
                <w:ilvl w:val="0"/>
                <w:numId w:val="1"/>
              </w:numPr>
              <w:tabs>
                <w:tab w:val="left" w:pos="266"/>
              </w:tabs>
              <w:spacing w:after="0" w:line="240" w:lineRule="auto"/>
              <w:rPr>
                <w:rFonts w:ascii="Calibri" w:eastAsia="Calibri" w:hAnsi="Calibri" w:cs="Times New Roman"/>
                <w:sz w:val="24"/>
                <w:szCs w:val="24"/>
              </w:rPr>
            </w:pPr>
            <w:r w:rsidRPr="00314379">
              <w:rPr>
                <w:rFonts w:ascii="Calibri" w:eastAsia="Calibri" w:hAnsi="Calibri" w:cs="Times New Roman"/>
                <w:sz w:val="24"/>
                <w:szCs w:val="24"/>
              </w:rPr>
              <w:t>how much you need to prepay the existing first mortgage (if applicable)</w:t>
            </w:r>
          </w:p>
          <w:p w14:paraId="2CD3EB20" w14:textId="77777777" w:rsidR="00314379" w:rsidRPr="00314379" w:rsidRDefault="00314379" w:rsidP="00314379">
            <w:pPr>
              <w:spacing w:after="0" w:line="240" w:lineRule="auto"/>
              <w:rPr>
                <w:rFonts w:ascii="Calibri" w:eastAsia="Calibri" w:hAnsi="Calibri" w:cs="Times New Roman"/>
                <w:sz w:val="24"/>
                <w:szCs w:val="24"/>
              </w:rPr>
            </w:pPr>
          </w:p>
          <w:p w14:paraId="58EFF2C8" w14:textId="77777777" w:rsidR="00314379" w:rsidRPr="00314379" w:rsidRDefault="00314379" w:rsidP="00314379">
            <w:pPr>
              <w:numPr>
                <w:ilvl w:val="0"/>
                <w:numId w:val="1"/>
              </w:numPr>
              <w:tabs>
                <w:tab w:val="left" w:pos="266"/>
              </w:tabs>
              <w:spacing w:after="0" w:line="240" w:lineRule="auto"/>
              <w:rPr>
                <w:rFonts w:ascii="Calibri" w:eastAsia="Calibri" w:hAnsi="Calibri" w:cs="Times New Roman"/>
                <w:sz w:val="24"/>
                <w:szCs w:val="24"/>
              </w:rPr>
            </w:pPr>
            <w:r w:rsidRPr="00314379">
              <w:rPr>
                <w:rFonts w:ascii="Calibri" w:eastAsia="Calibri" w:hAnsi="Calibri" w:cs="Times New Roman"/>
                <w:sz w:val="24"/>
                <w:szCs w:val="24"/>
              </w:rPr>
              <w:t xml:space="preserve">how much you need for capital </w:t>
            </w:r>
            <w:proofErr w:type="gramStart"/>
            <w:r w:rsidRPr="00314379">
              <w:rPr>
                <w:rFonts w:ascii="Calibri" w:eastAsia="Calibri" w:hAnsi="Calibri" w:cs="Times New Roman"/>
                <w:sz w:val="24"/>
                <w:szCs w:val="24"/>
              </w:rPr>
              <w:t>repairs</w:t>
            </w:r>
            <w:proofErr w:type="gramEnd"/>
          </w:p>
          <w:p w14:paraId="0841B96D" w14:textId="77777777" w:rsidR="00314379" w:rsidRPr="00314379" w:rsidRDefault="00314379" w:rsidP="00314379">
            <w:pPr>
              <w:spacing w:after="0" w:line="240" w:lineRule="auto"/>
              <w:rPr>
                <w:rFonts w:ascii="Calibri" w:eastAsia="Calibri" w:hAnsi="Calibri" w:cs="Times New Roman"/>
                <w:sz w:val="24"/>
                <w:szCs w:val="24"/>
              </w:rPr>
            </w:pPr>
          </w:p>
          <w:p w14:paraId="5C734B1C" w14:textId="77777777" w:rsidR="00314379" w:rsidRPr="00314379" w:rsidRDefault="00314379" w:rsidP="00314379">
            <w:pPr>
              <w:numPr>
                <w:ilvl w:val="0"/>
                <w:numId w:val="1"/>
              </w:numPr>
              <w:tabs>
                <w:tab w:val="left" w:pos="254"/>
              </w:tabs>
              <w:spacing w:after="0" w:line="240" w:lineRule="auto"/>
              <w:ind w:left="284" w:hanging="284"/>
              <w:rPr>
                <w:rFonts w:ascii="Calibri" w:eastAsia="Calibri" w:hAnsi="Calibri" w:cs="Times New Roman"/>
                <w:sz w:val="24"/>
                <w:szCs w:val="24"/>
              </w:rPr>
            </w:pPr>
            <w:r w:rsidRPr="00314379">
              <w:rPr>
                <w:rFonts w:ascii="Calibri" w:eastAsia="Calibri" w:hAnsi="Calibri" w:cs="Times New Roman"/>
                <w:sz w:val="24"/>
                <w:szCs w:val="24"/>
              </w:rPr>
              <w:t>how much you will pay to the sector organization or consultant supporting your refinancing (if applicable)</w:t>
            </w:r>
          </w:p>
          <w:p w14:paraId="4E155A12" w14:textId="77777777" w:rsidR="00314379" w:rsidRPr="00314379" w:rsidRDefault="00314379" w:rsidP="00314379">
            <w:pPr>
              <w:spacing w:after="0" w:line="240" w:lineRule="auto"/>
              <w:rPr>
                <w:rFonts w:ascii="Calibri" w:eastAsia="Calibri" w:hAnsi="Calibri" w:cs="Times New Roman"/>
                <w:sz w:val="24"/>
                <w:szCs w:val="24"/>
              </w:rPr>
            </w:pPr>
          </w:p>
          <w:p w14:paraId="242D49C5" w14:textId="77777777" w:rsidR="00314379" w:rsidRPr="00314379" w:rsidRDefault="00314379" w:rsidP="00314379">
            <w:pPr>
              <w:numPr>
                <w:ilvl w:val="0"/>
                <w:numId w:val="1"/>
              </w:numPr>
              <w:tabs>
                <w:tab w:val="left" w:pos="278"/>
              </w:tabs>
              <w:spacing w:after="200" w:line="240" w:lineRule="auto"/>
              <w:ind w:left="284" w:hanging="284"/>
              <w:rPr>
                <w:rFonts w:ascii="Times New Roman" w:eastAsia="Calibri" w:hAnsi="Times New Roman" w:cs="Times New Roman"/>
                <w:sz w:val="24"/>
                <w:szCs w:val="24"/>
              </w:rPr>
            </w:pPr>
            <w:r w:rsidRPr="00314379">
              <w:rPr>
                <w:rFonts w:ascii="Calibri" w:eastAsia="Calibri" w:hAnsi="Calibri" w:cs="Times New Roman"/>
                <w:sz w:val="24"/>
                <w:szCs w:val="24"/>
              </w:rPr>
              <w:t>how much the lender charges and an estimate of legal costs to close the loan.</w:t>
            </w:r>
          </w:p>
        </w:tc>
        <w:tc>
          <w:tcPr>
            <w:tcW w:w="1440" w:type="dxa"/>
            <w:shd w:val="clear" w:color="auto" w:fill="auto"/>
          </w:tcPr>
          <w:p w14:paraId="7873CD40" w14:textId="77777777" w:rsidR="00314379" w:rsidRPr="00314379" w:rsidRDefault="00314379" w:rsidP="00314379">
            <w:pPr>
              <w:spacing w:after="0" w:line="240" w:lineRule="auto"/>
              <w:rPr>
                <w:rFonts w:ascii="Times New Roman" w:eastAsia="Times New Roman" w:hAnsi="Times New Roman" w:cs="Times New Roman"/>
                <w:sz w:val="24"/>
                <w:szCs w:val="24"/>
              </w:rPr>
            </w:pPr>
          </w:p>
        </w:tc>
      </w:tr>
    </w:tbl>
    <w:p w14:paraId="4F0DDA64" w14:textId="77777777" w:rsidR="00314379" w:rsidRPr="00314379" w:rsidRDefault="00314379" w:rsidP="00314379">
      <w:pPr>
        <w:spacing w:after="0" w:line="240" w:lineRule="auto"/>
        <w:rPr>
          <w:rFonts w:ascii="Times New Roman" w:eastAsia="Times New Roman" w:hAnsi="Times New Roman" w:cs="Times New Roman"/>
          <w:sz w:val="24"/>
          <w:szCs w:val="24"/>
        </w:rPr>
      </w:pPr>
    </w:p>
    <w:p w14:paraId="618002D8" w14:textId="77777777" w:rsidR="00314379" w:rsidRPr="00314379" w:rsidRDefault="00314379" w:rsidP="00314379">
      <w:pPr>
        <w:spacing w:after="0" w:line="240" w:lineRule="auto"/>
        <w:rPr>
          <w:rFonts w:ascii="Times New Roman" w:eastAsia="Times New Roman" w:hAnsi="Times New Roman" w:cs="Times New Roman"/>
          <w:sz w:val="24"/>
          <w:szCs w:val="24"/>
        </w:rPr>
      </w:pPr>
    </w:p>
    <w:p w14:paraId="06FA147B" w14:textId="77777777" w:rsidR="00314379" w:rsidRPr="00314379" w:rsidRDefault="00314379" w:rsidP="00314379">
      <w:pPr>
        <w:spacing w:after="0" w:line="240" w:lineRule="auto"/>
        <w:rPr>
          <w:rFonts w:ascii="Times New Roman" w:eastAsia="Times New Roman" w:hAnsi="Times New Roman" w:cs="Times New Roman"/>
          <w:sz w:val="24"/>
          <w:szCs w:val="24"/>
        </w:rPr>
      </w:pPr>
    </w:p>
    <w:p w14:paraId="42F05766" w14:textId="77777777" w:rsidR="00314379" w:rsidRPr="00314379" w:rsidRDefault="00314379" w:rsidP="00314379">
      <w:pPr>
        <w:spacing w:after="0" w:line="240" w:lineRule="auto"/>
        <w:rPr>
          <w:rFonts w:ascii="Times New Roman" w:eastAsia="Times New Roman" w:hAnsi="Times New Roman" w:cs="Times New Roman"/>
          <w:sz w:val="24"/>
          <w:szCs w:val="24"/>
        </w:rPr>
      </w:pPr>
    </w:p>
    <w:p w14:paraId="1955BE0C" w14:textId="77777777" w:rsidR="00314379" w:rsidRPr="00314379" w:rsidRDefault="00314379" w:rsidP="00314379">
      <w:pPr>
        <w:spacing w:after="0" w:line="240" w:lineRule="auto"/>
        <w:rPr>
          <w:rFonts w:ascii="Times New Roman" w:eastAsia="Times New Roman" w:hAnsi="Times New Roman" w:cs="Times New Roman"/>
          <w:sz w:val="24"/>
          <w:szCs w:val="24"/>
        </w:rPr>
      </w:pPr>
    </w:p>
    <w:p w14:paraId="09688B9C" w14:textId="77777777" w:rsidR="00314379" w:rsidRPr="00314379" w:rsidRDefault="00314379" w:rsidP="00314379">
      <w:pPr>
        <w:spacing w:after="0" w:line="240" w:lineRule="auto"/>
        <w:rPr>
          <w:rFonts w:ascii="Times New Roman" w:eastAsia="Times New Roman" w:hAnsi="Times New Roman" w:cs="Times New Roman"/>
          <w:sz w:val="24"/>
          <w:szCs w:val="24"/>
        </w:rPr>
      </w:pPr>
    </w:p>
    <w:p w14:paraId="0AC08A76" w14:textId="77777777" w:rsidR="00314379" w:rsidRPr="00314379" w:rsidRDefault="00314379" w:rsidP="00314379">
      <w:pPr>
        <w:keepNext/>
        <w:numPr>
          <w:ilvl w:val="0"/>
          <w:numId w:val="5"/>
        </w:numPr>
        <w:tabs>
          <w:tab w:val="left" w:pos="284"/>
          <w:tab w:val="left" w:pos="567"/>
        </w:tabs>
        <w:spacing w:after="0" w:line="240" w:lineRule="auto"/>
        <w:rPr>
          <w:rFonts w:ascii="Cambria" w:eastAsia="Calibri" w:hAnsi="Cambria" w:cs="Times New Roman"/>
          <w:b/>
          <w:sz w:val="24"/>
          <w:szCs w:val="24"/>
        </w:rPr>
      </w:pPr>
      <w:r w:rsidRPr="00314379">
        <w:rPr>
          <w:rFonts w:ascii="Cambria" w:eastAsia="Calibri" w:hAnsi="Cambria" w:cs="Times New Roman"/>
          <w:b/>
          <w:sz w:val="24"/>
          <w:szCs w:val="24"/>
        </w:rPr>
        <w:t>Narrative</w:t>
      </w:r>
      <w:r w:rsidRPr="00314379">
        <w:rPr>
          <w:rFonts w:ascii="Cambria" w:eastAsia="Calibri" w:hAnsi="Cambria" w:cs="Times New Roman"/>
          <w:b/>
          <w:sz w:val="24"/>
          <w:szCs w:val="24"/>
        </w:rPr>
        <w:br/>
      </w:r>
    </w:p>
    <w:p w14:paraId="178C797B" w14:textId="77777777" w:rsidR="00314379" w:rsidRPr="00314379" w:rsidRDefault="00314379" w:rsidP="00314379">
      <w:pPr>
        <w:spacing w:after="0" w:line="240" w:lineRule="auto"/>
        <w:rPr>
          <w:rFonts w:ascii="Times New Roman" w:eastAsia="Times New Roman" w:hAnsi="Times New Roman" w:cs="Times New Roman"/>
          <w:sz w:val="24"/>
          <w:szCs w:val="24"/>
        </w:rPr>
      </w:pPr>
      <w:r w:rsidRPr="00314379">
        <w:rPr>
          <w:rFonts w:ascii="Times New Roman" w:eastAsia="Times New Roman" w:hAnsi="Times New Roman" w:cs="Times New Roman"/>
          <w:sz w:val="24"/>
          <w:szCs w:val="24"/>
        </w:rPr>
        <w:t xml:space="preserve">Your narrative will need to include </w:t>
      </w:r>
      <w:proofErr w:type="gramStart"/>
      <w:r w:rsidRPr="00314379">
        <w:rPr>
          <w:rFonts w:ascii="Times New Roman" w:eastAsia="Times New Roman" w:hAnsi="Times New Roman" w:cs="Times New Roman"/>
          <w:sz w:val="24"/>
          <w:szCs w:val="24"/>
        </w:rPr>
        <w:t>all of</w:t>
      </w:r>
      <w:proofErr w:type="gramEnd"/>
      <w:r w:rsidRPr="00314379">
        <w:rPr>
          <w:rFonts w:ascii="Times New Roman" w:eastAsia="Times New Roman" w:hAnsi="Times New Roman" w:cs="Times New Roman"/>
          <w:sz w:val="24"/>
          <w:szCs w:val="24"/>
        </w:rPr>
        <w:t xml:space="preserve"> the elements listed below:</w:t>
      </w:r>
    </w:p>
    <w:p w14:paraId="031D2866" w14:textId="77777777" w:rsidR="00314379" w:rsidRPr="00314379" w:rsidRDefault="00314379" w:rsidP="00314379">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3609"/>
        <w:gridCol w:w="1315"/>
      </w:tblGrid>
      <w:tr w:rsidR="00314379" w:rsidRPr="00314379" w14:paraId="1931DD0B" w14:textId="77777777" w:rsidTr="009F1C5B">
        <w:trPr>
          <w:tblHeader/>
        </w:trPr>
        <w:tc>
          <w:tcPr>
            <w:tcW w:w="11520" w:type="dxa"/>
            <w:gridSpan w:val="2"/>
            <w:shd w:val="clear" w:color="auto" w:fill="auto"/>
          </w:tcPr>
          <w:p w14:paraId="10A373D3" w14:textId="77777777" w:rsidR="00314379" w:rsidRPr="00314379" w:rsidRDefault="00314379" w:rsidP="00314379">
            <w:pPr>
              <w:keepNext/>
              <w:spacing w:after="0" w:line="240" w:lineRule="auto"/>
              <w:rPr>
                <w:rFonts w:ascii="Calibri" w:eastAsia="Times New Roman" w:hAnsi="Calibri" w:cs="Times New Roman"/>
                <w:b/>
                <w:sz w:val="24"/>
                <w:szCs w:val="24"/>
              </w:rPr>
            </w:pPr>
            <w:r w:rsidRPr="00314379">
              <w:rPr>
                <w:rFonts w:ascii="Calibri" w:eastAsia="Times New Roman" w:hAnsi="Calibri" w:cs="Times New Roman"/>
                <w:b/>
                <w:sz w:val="24"/>
                <w:szCs w:val="24"/>
              </w:rPr>
              <w:t>REQUIRED DETAILS</w:t>
            </w:r>
          </w:p>
        </w:tc>
        <w:tc>
          <w:tcPr>
            <w:tcW w:w="1440" w:type="dxa"/>
            <w:vMerge w:val="restart"/>
            <w:shd w:val="clear" w:color="auto" w:fill="auto"/>
            <w:vAlign w:val="bottom"/>
          </w:tcPr>
          <w:p w14:paraId="699F23EB" w14:textId="77777777" w:rsidR="00314379" w:rsidRPr="00314379" w:rsidRDefault="00314379" w:rsidP="00314379">
            <w:pPr>
              <w:keepNext/>
              <w:spacing w:after="0" w:line="240" w:lineRule="auto"/>
              <w:jc w:val="center"/>
              <w:rPr>
                <w:rFonts w:ascii="Calibri" w:eastAsia="Times New Roman" w:hAnsi="Calibri" w:cs="Times New Roman"/>
                <w:b/>
                <w:sz w:val="24"/>
                <w:szCs w:val="24"/>
              </w:rPr>
            </w:pPr>
            <w:r w:rsidRPr="00314379">
              <w:rPr>
                <w:rFonts w:ascii="Calibri" w:eastAsia="Times New Roman" w:hAnsi="Calibri" w:cs="Times New Roman"/>
                <w:b/>
                <w:sz w:val="24"/>
                <w:szCs w:val="24"/>
              </w:rPr>
              <w:t>Included?</w:t>
            </w:r>
          </w:p>
        </w:tc>
      </w:tr>
      <w:tr w:rsidR="00314379" w:rsidRPr="00314379" w14:paraId="1DF05D5E" w14:textId="77777777" w:rsidTr="009F1C5B">
        <w:trPr>
          <w:tblHeader/>
        </w:trPr>
        <w:tc>
          <w:tcPr>
            <w:tcW w:w="5760" w:type="dxa"/>
            <w:shd w:val="clear" w:color="auto" w:fill="auto"/>
          </w:tcPr>
          <w:p w14:paraId="28F9AD57" w14:textId="77777777" w:rsidR="00314379" w:rsidRPr="00314379" w:rsidRDefault="00314379" w:rsidP="00314379">
            <w:pPr>
              <w:keepNext/>
              <w:spacing w:after="0" w:line="240" w:lineRule="auto"/>
              <w:rPr>
                <w:rFonts w:ascii="Calibri" w:eastAsia="Times New Roman" w:hAnsi="Calibri" w:cs="Times New Roman"/>
                <w:b/>
                <w:sz w:val="24"/>
                <w:szCs w:val="24"/>
              </w:rPr>
            </w:pPr>
            <w:r w:rsidRPr="00314379">
              <w:rPr>
                <w:rFonts w:ascii="Calibri" w:eastAsia="Times New Roman" w:hAnsi="Calibri" w:cs="Times New Roman"/>
                <w:b/>
                <w:sz w:val="24"/>
                <w:szCs w:val="24"/>
              </w:rPr>
              <w:t>REFINANCING FIRST MORTGAGE</w:t>
            </w:r>
          </w:p>
        </w:tc>
        <w:tc>
          <w:tcPr>
            <w:tcW w:w="5760" w:type="dxa"/>
          </w:tcPr>
          <w:p w14:paraId="0D7B9AE1" w14:textId="77777777" w:rsidR="00314379" w:rsidRPr="00314379" w:rsidRDefault="00314379" w:rsidP="00314379">
            <w:pPr>
              <w:keepNext/>
              <w:spacing w:after="0" w:line="240" w:lineRule="auto"/>
              <w:rPr>
                <w:rFonts w:ascii="Calibri" w:eastAsia="Times New Roman" w:hAnsi="Calibri" w:cs="Times New Roman"/>
                <w:b/>
                <w:sz w:val="24"/>
                <w:szCs w:val="24"/>
              </w:rPr>
            </w:pPr>
            <w:r w:rsidRPr="00314379">
              <w:rPr>
                <w:rFonts w:ascii="Calibri" w:eastAsia="Times New Roman" w:hAnsi="Calibri" w:cs="Times New Roman"/>
                <w:b/>
                <w:sz w:val="24"/>
                <w:szCs w:val="24"/>
              </w:rPr>
              <w:t>SECOND MORTGAGE</w:t>
            </w:r>
          </w:p>
        </w:tc>
        <w:tc>
          <w:tcPr>
            <w:tcW w:w="1440" w:type="dxa"/>
            <w:vMerge/>
            <w:shd w:val="clear" w:color="auto" w:fill="auto"/>
          </w:tcPr>
          <w:p w14:paraId="59F16D06" w14:textId="77777777" w:rsidR="00314379" w:rsidRPr="00314379" w:rsidRDefault="00314379" w:rsidP="00314379">
            <w:pPr>
              <w:keepNext/>
              <w:spacing w:after="0" w:line="240" w:lineRule="auto"/>
              <w:rPr>
                <w:rFonts w:ascii="Calibri" w:eastAsia="Times New Roman" w:hAnsi="Calibri" w:cs="Times New Roman"/>
                <w:b/>
                <w:sz w:val="24"/>
                <w:szCs w:val="24"/>
              </w:rPr>
            </w:pPr>
          </w:p>
        </w:tc>
      </w:tr>
      <w:tr w:rsidR="00314379" w:rsidRPr="00314379" w14:paraId="60EECA2E" w14:textId="77777777" w:rsidTr="009F1C5B">
        <w:tc>
          <w:tcPr>
            <w:tcW w:w="11520" w:type="dxa"/>
            <w:gridSpan w:val="2"/>
            <w:shd w:val="clear" w:color="auto" w:fill="auto"/>
          </w:tcPr>
          <w:p w14:paraId="293A9EFD" w14:textId="77777777" w:rsidR="00314379" w:rsidRPr="00314379" w:rsidRDefault="00314379" w:rsidP="00314379">
            <w:pPr>
              <w:keepNext/>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Executive Summary concisely describing why you need the </w:t>
            </w:r>
            <w:proofErr w:type="gramStart"/>
            <w:r w:rsidRPr="00314379">
              <w:rPr>
                <w:rFonts w:ascii="Calibri" w:eastAsia="Times New Roman" w:hAnsi="Calibri" w:cs="Times New Roman"/>
                <w:sz w:val="24"/>
                <w:szCs w:val="24"/>
              </w:rPr>
              <w:t>financing</w:t>
            </w:r>
            <w:proofErr w:type="gramEnd"/>
          </w:p>
          <w:p w14:paraId="48F22075" w14:textId="77777777" w:rsidR="00314379" w:rsidRPr="00314379" w:rsidRDefault="00314379" w:rsidP="00314379">
            <w:pPr>
              <w:keepNext/>
              <w:spacing w:after="0" w:line="240" w:lineRule="auto"/>
              <w:rPr>
                <w:rFonts w:ascii="Calibri" w:eastAsia="Times New Roman" w:hAnsi="Calibri" w:cs="Times New Roman"/>
                <w:sz w:val="24"/>
                <w:szCs w:val="24"/>
              </w:rPr>
            </w:pPr>
          </w:p>
        </w:tc>
        <w:tc>
          <w:tcPr>
            <w:tcW w:w="1440" w:type="dxa"/>
            <w:shd w:val="clear" w:color="auto" w:fill="auto"/>
          </w:tcPr>
          <w:p w14:paraId="0BD40C76" w14:textId="77777777" w:rsidR="00314379" w:rsidRPr="00314379" w:rsidRDefault="00314379" w:rsidP="00314379">
            <w:pPr>
              <w:keepNext/>
              <w:spacing w:after="0" w:line="240" w:lineRule="auto"/>
              <w:rPr>
                <w:rFonts w:ascii="Calibri" w:eastAsia="Times New Roman" w:hAnsi="Calibri" w:cs="Times New Roman"/>
                <w:sz w:val="24"/>
                <w:szCs w:val="24"/>
              </w:rPr>
            </w:pPr>
          </w:p>
        </w:tc>
      </w:tr>
      <w:tr w:rsidR="00314379" w:rsidRPr="00314379" w14:paraId="201808FF" w14:textId="77777777" w:rsidTr="009F1C5B">
        <w:tc>
          <w:tcPr>
            <w:tcW w:w="11520" w:type="dxa"/>
            <w:gridSpan w:val="2"/>
            <w:shd w:val="clear" w:color="auto" w:fill="auto"/>
          </w:tcPr>
          <w:p w14:paraId="43CF3335"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Rationale explaining why your co-op could not complete required repairs without the new financing or, in the case of refinancing, under the existing </w:t>
            </w:r>
            <w:proofErr w:type="gramStart"/>
            <w:r w:rsidRPr="00314379">
              <w:rPr>
                <w:rFonts w:ascii="Calibri" w:eastAsia="Times New Roman" w:hAnsi="Calibri" w:cs="Times New Roman"/>
                <w:sz w:val="24"/>
                <w:szCs w:val="24"/>
              </w:rPr>
              <w:t>mortgage</w:t>
            </w:r>
            <w:proofErr w:type="gramEnd"/>
          </w:p>
          <w:p w14:paraId="7EEC52B0"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4B2D335B"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18884CE2" w14:textId="77777777" w:rsidTr="009F1C5B">
        <w:tc>
          <w:tcPr>
            <w:tcW w:w="11520" w:type="dxa"/>
            <w:gridSpan w:val="2"/>
            <w:shd w:val="clear" w:color="auto" w:fill="auto"/>
          </w:tcPr>
          <w:p w14:paraId="551DD76E"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List of capital items to be financed, with cost estimates for each, supported by a Building Condition Assessment that meets the requirements outlined in section A. </w:t>
            </w:r>
          </w:p>
        </w:tc>
        <w:tc>
          <w:tcPr>
            <w:tcW w:w="1440" w:type="dxa"/>
            <w:shd w:val="clear" w:color="auto" w:fill="auto"/>
          </w:tcPr>
          <w:p w14:paraId="74DE8B06"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1E46681F" w14:textId="77777777" w:rsidTr="009F1C5B">
        <w:tc>
          <w:tcPr>
            <w:tcW w:w="11520" w:type="dxa"/>
            <w:gridSpan w:val="2"/>
            <w:shd w:val="clear" w:color="auto" w:fill="auto"/>
          </w:tcPr>
          <w:p w14:paraId="3FFA3C90"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lang w:val="en-US"/>
              </w:rPr>
              <w:t>E</w:t>
            </w:r>
            <w:proofErr w:type="spellStart"/>
            <w:r w:rsidRPr="00314379">
              <w:rPr>
                <w:rFonts w:ascii="Calibri" w:eastAsia="Times New Roman" w:hAnsi="Calibri" w:cs="Times New Roman"/>
                <w:sz w:val="24"/>
                <w:szCs w:val="24"/>
              </w:rPr>
              <w:t>xplanation</w:t>
            </w:r>
            <w:proofErr w:type="spellEnd"/>
            <w:r w:rsidRPr="00314379">
              <w:rPr>
                <w:rFonts w:ascii="Calibri" w:eastAsia="Times New Roman" w:hAnsi="Calibri" w:cs="Times New Roman"/>
                <w:sz w:val="24"/>
                <w:szCs w:val="24"/>
              </w:rPr>
              <w:t xml:space="preserve"> of cash-flow assumptions, such as estimates of inflation and housing-charge </w:t>
            </w:r>
            <w:proofErr w:type="gramStart"/>
            <w:r w:rsidRPr="00314379">
              <w:rPr>
                <w:rFonts w:ascii="Calibri" w:eastAsia="Times New Roman" w:hAnsi="Calibri" w:cs="Times New Roman"/>
                <w:sz w:val="24"/>
                <w:szCs w:val="24"/>
              </w:rPr>
              <w:t>increases</w:t>
            </w:r>
            <w:proofErr w:type="gramEnd"/>
          </w:p>
          <w:p w14:paraId="7DF23E92"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51575435"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76668688" w14:textId="77777777" w:rsidTr="009F1C5B">
        <w:tc>
          <w:tcPr>
            <w:tcW w:w="11520" w:type="dxa"/>
            <w:gridSpan w:val="2"/>
            <w:shd w:val="clear" w:color="auto" w:fill="auto"/>
          </w:tcPr>
          <w:p w14:paraId="0E153233"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Evidence that your cash-flow assumptions are reasonable and that your co-op can stay in </w:t>
            </w:r>
            <w:proofErr w:type="gramStart"/>
            <w:r w:rsidRPr="00314379">
              <w:rPr>
                <w:rFonts w:ascii="Calibri" w:eastAsia="Times New Roman" w:hAnsi="Calibri" w:cs="Times New Roman"/>
                <w:sz w:val="24"/>
                <w:szCs w:val="24"/>
              </w:rPr>
              <w:t>business</w:t>
            </w:r>
            <w:proofErr w:type="gramEnd"/>
          </w:p>
          <w:p w14:paraId="5E338633"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79B02ACA"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6D1D4D15" w14:textId="77777777" w:rsidTr="009F1C5B">
        <w:tc>
          <w:tcPr>
            <w:tcW w:w="11520" w:type="dxa"/>
            <w:gridSpan w:val="2"/>
            <w:shd w:val="clear" w:color="auto" w:fill="auto"/>
          </w:tcPr>
          <w:p w14:paraId="5644190C"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Details of loan conditions in lender’s term sheet</w:t>
            </w:r>
          </w:p>
          <w:p w14:paraId="0D81D521"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48D9F874"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1BD4C07D" w14:textId="77777777" w:rsidTr="009F1C5B">
        <w:tc>
          <w:tcPr>
            <w:tcW w:w="11520" w:type="dxa"/>
            <w:gridSpan w:val="2"/>
            <w:shd w:val="clear" w:color="auto" w:fill="auto"/>
          </w:tcPr>
          <w:p w14:paraId="182321C2"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An assessment of your co-op’s management and governance, including information on</w:t>
            </w:r>
          </w:p>
          <w:p w14:paraId="16D2BE29" w14:textId="77777777" w:rsidR="00314379" w:rsidRPr="00314379" w:rsidRDefault="00314379" w:rsidP="00314379">
            <w:pPr>
              <w:spacing w:after="0" w:line="240" w:lineRule="auto"/>
              <w:rPr>
                <w:rFonts w:ascii="Calibri" w:eastAsia="Times New Roman" w:hAnsi="Calibri" w:cs="Times New Roman"/>
                <w:sz w:val="24"/>
                <w:szCs w:val="24"/>
              </w:rPr>
            </w:pPr>
          </w:p>
          <w:p w14:paraId="2DD5E497" w14:textId="77777777" w:rsidR="00314379" w:rsidRPr="00314379" w:rsidRDefault="00314379" w:rsidP="00314379">
            <w:pPr>
              <w:numPr>
                <w:ilvl w:val="0"/>
                <w:numId w:val="22"/>
              </w:numPr>
              <w:tabs>
                <w:tab w:val="left" w:pos="218"/>
              </w:tabs>
              <w:spacing w:after="0" w:line="240" w:lineRule="auto"/>
              <w:contextualSpacing/>
              <w:rPr>
                <w:rFonts w:ascii="Calibri" w:eastAsia="Calibri" w:hAnsi="Calibri" w:cs="Times New Roman"/>
                <w:sz w:val="24"/>
                <w:szCs w:val="24"/>
              </w:rPr>
            </w:pPr>
            <w:r w:rsidRPr="00314379">
              <w:rPr>
                <w:rFonts w:ascii="Calibri" w:eastAsia="Calibri" w:hAnsi="Calibri" w:cs="Times New Roman"/>
                <w:sz w:val="24"/>
                <w:szCs w:val="24"/>
              </w:rPr>
              <w:t>current and historical vacancy loss, and</w:t>
            </w:r>
          </w:p>
          <w:p w14:paraId="01AF4974" w14:textId="77777777" w:rsidR="00314379" w:rsidRPr="00314379" w:rsidRDefault="00314379" w:rsidP="00314379">
            <w:pPr>
              <w:spacing w:after="0" w:line="240" w:lineRule="auto"/>
              <w:contextualSpacing/>
              <w:rPr>
                <w:rFonts w:ascii="Calibri" w:eastAsia="Calibri" w:hAnsi="Calibri" w:cs="Times New Roman"/>
                <w:sz w:val="24"/>
                <w:szCs w:val="24"/>
              </w:rPr>
            </w:pPr>
          </w:p>
          <w:p w14:paraId="3CA19D64" w14:textId="77777777" w:rsidR="00314379" w:rsidRPr="00314379" w:rsidRDefault="00314379" w:rsidP="00314379">
            <w:pPr>
              <w:numPr>
                <w:ilvl w:val="0"/>
                <w:numId w:val="22"/>
              </w:numPr>
              <w:tabs>
                <w:tab w:val="left" w:pos="230"/>
              </w:tabs>
              <w:spacing w:after="0" w:line="240" w:lineRule="auto"/>
              <w:contextualSpacing/>
              <w:rPr>
                <w:rFonts w:ascii="Calibri" w:eastAsia="Calibri" w:hAnsi="Calibri" w:cs="Times New Roman"/>
                <w:sz w:val="24"/>
                <w:szCs w:val="24"/>
              </w:rPr>
            </w:pPr>
            <w:r w:rsidRPr="00314379">
              <w:rPr>
                <w:rFonts w:ascii="Calibri" w:eastAsia="Calibri" w:hAnsi="Calibri" w:cs="Times New Roman"/>
                <w:sz w:val="24"/>
                <w:szCs w:val="24"/>
              </w:rPr>
              <w:t>current and historical arrears and bad debts</w:t>
            </w:r>
          </w:p>
          <w:p w14:paraId="1F1FCC4A"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21ECFDE3"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7ACED8CC" w14:textId="77777777" w:rsidTr="009F1C5B">
        <w:tc>
          <w:tcPr>
            <w:tcW w:w="11520" w:type="dxa"/>
            <w:gridSpan w:val="2"/>
            <w:shd w:val="clear" w:color="auto" w:fill="auto"/>
          </w:tcPr>
          <w:p w14:paraId="4BE938C7"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Documents that support the loan-to-value ratio</w:t>
            </w:r>
          </w:p>
          <w:p w14:paraId="4D33FB11"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5E338DAC"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786786A3" w14:textId="77777777" w:rsidTr="009F1C5B">
        <w:tc>
          <w:tcPr>
            <w:tcW w:w="11520" w:type="dxa"/>
            <w:gridSpan w:val="2"/>
            <w:shd w:val="clear" w:color="auto" w:fill="auto"/>
          </w:tcPr>
          <w:p w14:paraId="6C5FF7BA"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Evidence that the cash-flow analysis supports the debt-coverage </w:t>
            </w:r>
            <w:proofErr w:type="gramStart"/>
            <w:r w:rsidRPr="00314379">
              <w:rPr>
                <w:rFonts w:ascii="Calibri" w:eastAsia="Times New Roman" w:hAnsi="Calibri" w:cs="Times New Roman"/>
                <w:sz w:val="24"/>
                <w:szCs w:val="24"/>
              </w:rPr>
              <w:t>ratio</w:t>
            </w:r>
            <w:proofErr w:type="gramEnd"/>
          </w:p>
          <w:p w14:paraId="38AF90E2"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425600BF"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53919DFD" w14:textId="77777777" w:rsidTr="009F1C5B">
        <w:tc>
          <w:tcPr>
            <w:tcW w:w="11520" w:type="dxa"/>
            <w:gridSpan w:val="2"/>
            <w:shd w:val="clear" w:color="auto" w:fill="auto"/>
          </w:tcPr>
          <w:p w14:paraId="36A50098"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Comparison of your co-op’s housing charges to established market </w:t>
            </w:r>
            <w:proofErr w:type="gramStart"/>
            <w:r w:rsidRPr="00314379">
              <w:rPr>
                <w:rFonts w:ascii="Calibri" w:eastAsia="Times New Roman" w:hAnsi="Calibri" w:cs="Times New Roman"/>
                <w:sz w:val="24"/>
                <w:szCs w:val="24"/>
              </w:rPr>
              <w:t>rents</w:t>
            </w:r>
            <w:proofErr w:type="gramEnd"/>
          </w:p>
          <w:p w14:paraId="731497EA"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7814DDE5" w14:textId="77777777" w:rsidR="00314379" w:rsidRPr="00314379" w:rsidRDefault="00314379" w:rsidP="00314379">
            <w:pPr>
              <w:spacing w:after="0" w:line="240" w:lineRule="auto"/>
              <w:rPr>
                <w:rFonts w:ascii="Calibri" w:eastAsia="Times New Roman" w:hAnsi="Calibri" w:cs="Times New Roman"/>
                <w:sz w:val="24"/>
                <w:szCs w:val="24"/>
              </w:rPr>
            </w:pPr>
          </w:p>
        </w:tc>
      </w:tr>
      <w:tr w:rsidR="00314379" w:rsidRPr="00314379" w14:paraId="27E6B012" w14:textId="77777777" w:rsidTr="009F1C5B">
        <w:tc>
          <w:tcPr>
            <w:tcW w:w="11520" w:type="dxa"/>
            <w:gridSpan w:val="2"/>
            <w:shd w:val="clear" w:color="auto" w:fill="auto"/>
          </w:tcPr>
          <w:p w14:paraId="1466E03C"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A statement of the remaining economic life of the buildings</w:t>
            </w:r>
          </w:p>
          <w:p w14:paraId="49B511CC" w14:textId="77777777" w:rsidR="00314379" w:rsidRPr="00314379" w:rsidRDefault="00314379" w:rsidP="00314379">
            <w:pPr>
              <w:spacing w:after="0" w:line="240" w:lineRule="auto"/>
              <w:rPr>
                <w:rFonts w:ascii="Calibri" w:eastAsia="Times New Roman" w:hAnsi="Calibri" w:cs="Times New Roman"/>
                <w:sz w:val="24"/>
                <w:szCs w:val="24"/>
              </w:rPr>
            </w:pPr>
          </w:p>
        </w:tc>
        <w:tc>
          <w:tcPr>
            <w:tcW w:w="1440" w:type="dxa"/>
            <w:shd w:val="clear" w:color="auto" w:fill="auto"/>
          </w:tcPr>
          <w:p w14:paraId="42789B32" w14:textId="77777777" w:rsidR="00314379" w:rsidRPr="00314379" w:rsidRDefault="00314379" w:rsidP="00314379">
            <w:pPr>
              <w:spacing w:after="0" w:line="240" w:lineRule="auto"/>
              <w:rPr>
                <w:rFonts w:ascii="Calibri" w:eastAsia="Times New Roman" w:hAnsi="Calibri" w:cs="Times New Roman"/>
                <w:sz w:val="24"/>
                <w:szCs w:val="24"/>
              </w:rPr>
            </w:pPr>
          </w:p>
        </w:tc>
      </w:tr>
    </w:tbl>
    <w:p w14:paraId="57FD7363" w14:textId="77777777" w:rsidR="00314379" w:rsidRPr="00314379" w:rsidRDefault="00314379" w:rsidP="00314379">
      <w:pPr>
        <w:pStyle w:val="Heading2"/>
      </w:pPr>
      <w:r w:rsidRPr="00314379">
        <w:rPr>
          <w:rFonts w:ascii="Times New Roman" w:hAnsi="Times New Roman"/>
          <w:sz w:val="24"/>
          <w:szCs w:val="24"/>
        </w:rPr>
        <w:br w:type="page"/>
      </w:r>
      <w:r w:rsidRPr="00314379">
        <w:lastRenderedPageBreak/>
        <w:t>Appendix C</w:t>
      </w:r>
    </w:p>
    <w:p w14:paraId="3140766E" w14:textId="77777777" w:rsidR="00314379" w:rsidRPr="00314379" w:rsidRDefault="00314379" w:rsidP="00314379">
      <w:pPr>
        <w:spacing w:after="0" w:line="240" w:lineRule="auto"/>
        <w:rPr>
          <w:rFonts w:ascii="Cambria" w:eastAsia="Times New Roman" w:hAnsi="Cambria" w:cs="Times New Roman"/>
          <w:sz w:val="28"/>
          <w:szCs w:val="28"/>
        </w:rPr>
      </w:pPr>
    </w:p>
    <w:p w14:paraId="110C2F28" w14:textId="77777777" w:rsidR="00314379" w:rsidRPr="00314379" w:rsidRDefault="00314379" w:rsidP="0030512D">
      <w:pPr>
        <w:pStyle w:val="Heading3"/>
      </w:pPr>
      <w:r w:rsidRPr="00314379">
        <w:t>Defining the Terms Used by Private Lenders</w:t>
      </w:r>
    </w:p>
    <w:p w14:paraId="1B79D92A" w14:textId="77777777" w:rsidR="00314379" w:rsidRPr="00314379" w:rsidRDefault="00314379" w:rsidP="00314379">
      <w:pPr>
        <w:spacing w:after="0" w:line="240" w:lineRule="auto"/>
        <w:rPr>
          <w:rFonts w:ascii="Calibri" w:eastAsia="Calibri" w:hAnsi="Calibri" w:cs="Times New Roman"/>
          <w:b/>
          <w:sz w:val="24"/>
          <w:szCs w:val="24"/>
        </w:rPr>
      </w:pPr>
    </w:p>
    <w:p w14:paraId="2C8CEC9C" w14:textId="77777777" w:rsidR="00314379" w:rsidRPr="00314379" w:rsidRDefault="00314379" w:rsidP="00314379">
      <w:pPr>
        <w:spacing w:after="0" w:line="240" w:lineRule="auto"/>
        <w:rPr>
          <w:rFonts w:ascii="Cambria" w:eastAsia="Calibri" w:hAnsi="Cambria" w:cs="Times New Roman"/>
          <w:sz w:val="24"/>
          <w:szCs w:val="24"/>
        </w:rPr>
      </w:pPr>
      <w:r w:rsidRPr="00314379">
        <w:rPr>
          <w:rFonts w:ascii="Cambria" w:eastAsia="Calibri" w:hAnsi="Cambria" w:cs="Times New Roman"/>
          <w:b/>
          <w:sz w:val="24"/>
          <w:szCs w:val="24"/>
        </w:rPr>
        <w:t>Amortization Period</w:t>
      </w:r>
      <w:r w:rsidRPr="00314379">
        <w:rPr>
          <w:rFonts w:ascii="Cambria" w:eastAsia="Calibri" w:hAnsi="Cambria" w:cs="Times New Roman"/>
          <w:sz w:val="24"/>
          <w:szCs w:val="24"/>
        </w:rPr>
        <w:t xml:space="preserve"> </w:t>
      </w:r>
    </w:p>
    <w:p w14:paraId="355DFA09"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From the French word for death (mort), the amortization period is the length of time it will take to “kill” a loan, or rather to repay the loan in full. Most first mortgages for housing co-ops have an amortization period of 35 years.</w:t>
      </w:r>
    </w:p>
    <w:p w14:paraId="714DEB2E" w14:textId="77777777" w:rsidR="00314379" w:rsidRPr="00314379" w:rsidRDefault="00314379" w:rsidP="00314379">
      <w:pPr>
        <w:spacing w:after="0" w:line="240" w:lineRule="auto"/>
        <w:rPr>
          <w:rFonts w:ascii="Times New Roman" w:eastAsia="Calibri" w:hAnsi="Times New Roman" w:cs="Times New Roman"/>
          <w:sz w:val="24"/>
          <w:szCs w:val="24"/>
        </w:rPr>
      </w:pPr>
    </w:p>
    <w:p w14:paraId="55444197" w14:textId="77777777" w:rsidR="00314379" w:rsidRPr="00314379" w:rsidRDefault="00314379" w:rsidP="00314379">
      <w:pPr>
        <w:spacing w:after="0" w:line="240" w:lineRule="auto"/>
        <w:rPr>
          <w:rFonts w:ascii="Cambria" w:eastAsia="Calibri" w:hAnsi="Cambria" w:cs="Times New Roman"/>
          <w:sz w:val="24"/>
          <w:szCs w:val="24"/>
        </w:rPr>
      </w:pPr>
      <w:r w:rsidRPr="00314379">
        <w:rPr>
          <w:rFonts w:ascii="Cambria" w:eastAsia="Calibri" w:hAnsi="Cambria" w:cs="Times New Roman"/>
          <w:b/>
          <w:sz w:val="24"/>
          <w:szCs w:val="24"/>
        </w:rPr>
        <w:t>Term</w:t>
      </w:r>
    </w:p>
    <w:p w14:paraId="36951DB1"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The term of a loan is the length of time specific conditions apply to the loan: interest rate, payment frequency and the amount of each payment. Typically, first mortgages have a term of five years. After each five-year interval within the </w:t>
      </w:r>
      <w:proofErr w:type="gramStart"/>
      <w:r w:rsidRPr="00314379">
        <w:rPr>
          <w:rFonts w:ascii="Times New Roman" w:eastAsia="Calibri" w:hAnsi="Times New Roman" w:cs="Times New Roman"/>
          <w:sz w:val="24"/>
          <w:szCs w:val="24"/>
        </w:rPr>
        <w:t>35 year</w:t>
      </w:r>
      <w:proofErr w:type="gramEnd"/>
      <w:r w:rsidRPr="00314379">
        <w:rPr>
          <w:rFonts w:ascii="Times New Roman" w:eastAsia="Calibri" w:hAnsi="Times New Roman" w:cs="Times New Roman"/>
          <w:sz w:val="24"/>
          <w:szCs w:val="24"/>
        </w:rPr>
        <w:t xml:space="preserve"> amortization period, the loan is renewed with adjusted conditions.</w:t>
      </w:r>
    </w:p>
    <w:p w14:paraId="11A0CEFE" w14:textId="77777777" w:rsidR="00314379" w:rsidRPr="00314379" w:rsidRDefault="00314379" w:rsidP="00314379">
      <w:pPr>
        <w:spacing w:after="0" w:line="240" w:lineRule="auto"/>
        <w:rPr>
          <w:rFonts w:ascii="Times New Roman" w:eastAsia="Calibri" w:hAnsi="Times New Roman" w:cs="Times New Roman"/>
          <w:sz w:val="24"/>
          <w:szCs w:val="24"/>
        </w:rPr>
      </w:pPr>
    </w:p>
    <w:p w14:paraId="6131A8E2" w14:textId="77777777" w:rsidR="00314379" w:rsidRPr="00314379" w:rsidRDefault="00314379" w:rsidP="00314379">
      <w:pPr>
        <w:spacing w:after="0" w:line="240" w:lineRule="auto"/>
        <w:rPr>
          <w:rFonts w:ascii="Cambria" w:eastAsia="Calibri" w:hAnsi="Cambria" w:cs="Times New Roman"/>
          <w:sz w:val="24"/>
          <w:szCs w:val="24"/>
        </w:rPr>
      </w:pPr>
      <w:r w:rsidRPr="00314379">
        <w:rPr>
          <w:rFonts w:ascii="Cambria" w:eastAsia="Calibri" w:hAnsi="Cambria" w:cs="Times New Roman"/>
          <w:b/>
          <w:sz w:val="24"/>
          <w:szCs w:val="24"/>
        </w:rPr>
        <w:t>Market Value Appraisal</w:t>
      </w:r>
      <w:r w:rsidRPr="00314379">
        <w:rPr>
          <w:rFonts w:ascii="Cambria" w:eastAsia="Calibri" w:hAnsi="Cambria" w:cs="Times New Roman"/>
          <w:sz w:val="24"/>
          <w:szCs w:val="24"/>
        </w:rPr>
        <w:t xml:space="preserve"> </w:t>
      </w:r>
    </w:p>
    <w:p w14:paraId="4928D24C"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This is a professional study completed by a qualified property assessor using a variety of methods to estimate the value of a co-op’s property if it were sold on the market today.</w:t>
      </w:r>
    </w:p>
    <w:p w14:paraId="3E18928A" w14:textId="77777777" w:rsidR="00314379" w:rsidRPr="00314379" w:rsidRDefault="00314379" w:rsidP="00314379">
      <w:pPr>
        <w:spacing w:after="0" w:line="240" w:lineRule="auto"/>
        <w:rPr>
          <w:rFonts w:ascii="Times New Roman" w:eastAsia="Calibri" w:hAnsi="Times New Roman" w:cs="Times New Roman"/>
          <w:sz w:val="24"/>
          <w:szCs w:val="24"/>
        </w:rPr>
      </w:pPr>
    </w:p>
    <w:p w14:paraId="4FBA854F" w14:textId="77777777" w:rsidR="00314379" w:rsidRPr="00314379" w:rsidRDefault="00314379" w:rsidP="00314379">
      <w:pPr>
        <w:spacing w:after="0" w:line="240" w:lineRule="auto"/>
        <w:rPr>
          <w:rFonts w:ascii="Cambria" w:eastAsia="Calibri" w:hAnsi="Cambria" w:cs="Times New Roman"/>
          <w:sz w:val="24"/>
          <w:szCs w:val="24"/>
        </w:rPr>
      </w:pPr>
      <w:r w:rsidRPr="00314379">
        <w:rPr>
          <w:rFonts w:ascii="Cambria" w:eastAsia="Calibri" w:hAnsi="Cambria" w:cs="Times New Roman"/>
          <w:b/>
          <w:sz w:val="24"/>
          <w:szCs w:val="24"/>
        </w:rPr>
        <w:t>BCA</w:t>
      </w:r>
    </w:p>
    <w:p w14:paraId="419904FC"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This is the short form for Building Condition Assessment, which is a professional study completed by a person or firm qualified in building science. A BCA is an assessment of all the building components in or on property owned by your co-op. It identifies which building components need work and estimates the cost of that work. Most BCAs include a table showing the future costs of all work required on the various building components listed.</w:t>
      </w:r>
    </w:p>
    <w:p w14:paraId="266116DC" w14:textId="77777777" w:rsidR="00314379" w:rsidRPr="00314379" w:rsidRDefault="00314379" w:rsidP="00314379">
      <w:pPr>
        <w:spacing w:after="0" w:line="240" w:lineRule="auto"/>
        <w:rPr>
          <w:rFonts w:ascii="Times New Roman" w:eastAsia="Calibri" w:hAnsi="Times New Roman" w:cs="Times New Roman"/>
          <w:sz w:val="24"/>
          <w:szCs w:val="24"/>
        </w:rPr>
      </w:pPr>
    </w:p>
    <w:p w14:paraId="75B6AB31" w14:textId="77777777" w:rsidR="00314379" w:rsidRPr="00314379" w:rsidRDefault="00314379" w:rsidP="00314379">
      <w:pPr>
        <w:spacing w:after="0" w:line="240" w:lineRule="auto"/>
        <w:rPr>
          <w:rFonts w:ascii="Cambria" w:eastAsia="Calibri" w:hAnsi="Cambria" w:cs="Times New Roman"/>
          <w:sz w:val="24"/>
          <w:szCs w:val="24"/>
        </w:rPr>
      </w:pPr>
      <w:r w:rsidRPr="00314379">
        <w:rPr>
          <w:rFonts w:ascii="Cambria" w:eastAsia="Calibri" w:hAnsi="Cambria" w:cs="Times New Roman"/>
          <w:b/>
          <w:sz w:val="24"/>
          <w:szCs w:val="24"/>
        </w:rPr>
        <w:t>Net Operating Income</w:t>
      </w:r>
    </w:p>
    <w:p w14:paraId="7BD27C9F"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Net operating income (also sometimes called NOI) is the difference between the total revenue that a co-op collects and its operating costs. The costs used to calculate NOI </w:t>
      </w:r>
      <w:r w:rsidRPr="00314379">
        <w:rPr>
          <w:rFonts w:ascii="Times New Roman" w:eastAsia="Calibri" w:hAnsi="Times New Roman" w:cs="Times New Roman"/>
          <w:i/>
          <w:sz w:val="24"/>
          <w:szCs w:val="24"/>
        </w:rPr>
        <w:t>do not include</w:t>
      </w:r>
      <w:r w:rsidRPr="00314379">
        <w:rPr>
          <w:rFonts w:ascii="Times New Roman" w:eastAsia="Calibri" w:hAnsi="Times New Roman" w:cs="Times New Roman"/>
          <w:sz w:val="24"/>
          <w:szCs w:val="24"/>
        </w:rPr>
        <w:t xml:space="preserve"> mortgage or loan </w:t>
      </w:r>
      <w:proofErr w:type="gramStart"/>
      <w:r w:rsidRPr="00314379">
        <w:rPr>
          <w:rFonts w:ascii="Times New Roman" w:eastAsia="Calibri" w:hAnsi="Times New Roman" w:cs="Times New Roman"/>
          <w:sz w:val="24"/>
          <w:szCs w:val="24"/>
        </w:rPr>
        <w:t>payments, but</w:t>
      </w:r>
      <w:proofErr w:type="gramEnd"/>
      <w:r w:rsidRPr="00314379">
        <w:rPr>
          <w:rFonts w:ascii="Times New Roman" w:eastAsia="Calibri" w:hAnsi="Times New Roman" w:cs="Times New Roman"/>
          <w:sz w:val="24"/>
          <w:szCs w:val="24"/>
        </w:rPr>
        <w:t xml:space="preserve"> do include contributions to reserve funds.</w:t>
      </w:r>
    </w:p>
    <w:p w14:paraId="5503C97C" w14:textId="77777777" w:rsidR="00314379" w:rsidRPr="00314379" w:rsidRDefault="00314379" w:rsidP="00314379">
      <w:pPr>
        <w:spacing w:after="0" w:line="240" w:lineRule="auto"/>
        <w:rPr>
          <w:rFonts w:ascii="Times New Roman" w:eastAsia="Calibri" w:hAnsi="Times New Roman" w:cs="Times New Roman"/>
          <w:sz w:val="24"/>
          <w:szCs w:val="24"/>
        </w:rPr>
      </w:pPr>
    </w:p>
    <w:p w14:paraId="0D557F47" w14:textId="77777777" w:rsidR="00314379" w:rsidRPr="00314379" w:rsidRDefault="00314379" w:rsidP="00314379">
      <w:pPr>
        <w:spacing w:after="0" w:line="240" w:lineRule="auto"/>
        <w:rPr>
          <w:rFonts w:ascii="Cambria" w:eastAsia="Calibri" w:hAnsi="Cambria" w:cs="Times New Roman"/>
          <w:sz w:val="24"/>
          <w:szCs w:val="24"/>
        </w:rPr>
      </w:pPr>
      <w:r w:rsidRPr="00314379">
        <w:rPr>
          <w:rFonts w:ascii="Cambria" w:eastAsia="Calibri" w:hAnsi="Cambria" w:cs="Times New Roman"/>
          <w:b/>
          <w:sz w:val="24"/>
          <w:szCs w:val="24"/>
        </w:rPr>
        <w:t>DCR</w:t>
      </w:r>
      <w:r w:rsidRPr="00314379">
        <w:rPr>
          <w:rFonts w:ascii="Cambria" w:eastAsia="Calibri" w:hAnsi="Cambria" w:cs="Times New Roman"/>
          <w:sz w:val="24"/>
          <w:szCs w:val="24"/>
        </w:rPr>
        <w:t xml:space="preserve"> </w:t>
      </w:r>
    </w:p>
    <w:p w14:paraId="2400897B"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DCR is a short form for debt-coverage ratio. Sometimes this is called the debt-service ratio (DSR) or debt-service coverage ratio (DSCR). This refers to the comparison of NOI to annual debt-service costs. Annual debt-service costs are the total principal and interest paid in one year toward a co-op’s loan(s). For example:</w:t>
      </w:r>
    </w:p>
    <w:tbl>
      <w:tblPr>
        <w:tblW w:w="4846" w:type="dxa"/>
        <w:tblInd w:w="654" w:type="dxa"/>
        <w:tblLook w:val="04A0" w:firstRow="1" w:lastRow="0" w:firstColumn="1" w:lastColumn="0" w:noHBand="0" w:noVBand="1"/>
      </w:tblPr>
      <w:tblGrid>
        <w:gridCol w:w="3870"/>
        <w:gridCol w:w="996"/>
      </w:tblGrid>
      <w:tr w:rsidR="00314379" w:rsidRPr="00314379" w14:paraId="0A18201D" w14:textId="77777777" w:rsidTr="009F1C5B">
        <w:trPr>
          <w:trHeight w:val="300"/>
        </w:trPr>
        <w:tc>
          <w:tcPr>
            <w:tcW w:w="3870" w:type="dxa"/>
            <w:tcBorders>
              <w:top w:val="nil"/>
              <w:left w:val="nil"/>
              <w:bottom w:val="nil"/>
              <w:right w:val="nil"/>
            </w:tcBorders>
            <w:shd w:val="clear" w:color="auto" w:fill="auto"/>
            <w:noWrap/>
            <w:vAlign w:val="bottom"/>
            <w:hideMark/>
          </w:tcPr>
          <w:p w14:paraId="43A7007C" w14:textId="77777777" w:rsidR="00314379" w:rsidRPr="00314379" w:rsidRDefault="00314379" w:rsidP="00314379">
            <w:pPr>
              <w:spacing w:after="0" w:line="240" w:lineRule="auto"/>
              <w:rPr>
                <w:rFonts w:ascii="Times New Roman" w:eastAsia="Times New Roman" w:hAnsi="Times New Roman" w:cs="Times New Roman"/>
                <w:color w:val="000000"/>
                <w:sz w:val="24"/>
                <w:szCs w:val="24"/>
                <w:lang w:eastAsia="en-CA"/>
              </w:rPr>
            </w:pPr>
          </w:p>
        </w:tc>
        <w:tc>
          <w:tcPr>
            <w:tcW w:w="976" w:type="dxa"/>
            <w:tcBorders>
              <w:top w:val="nil"/>
              <w:left w:val="nil"/>
              <w:bottom w:val="nil"/>
              <w:right w:val="nil"/>
            </w:tcBorders>
            <w:shd w:val="clear" w:color="auto" w:fill="auto"/>
            <w:noWrap/>
            <w:vAlign w:val="bottom"/>
            <w:hideMark/>
          </w:tcPr>
          <w:p w14:paraId="78CA75DA" w14:textId="77777777" w:rsidR="00314379" w:rsidRPr="00314379" w:rsidRDefault="00314379" w:rsidP="00314379">
            <w:pPr>
              <w:spacing w:after="0" w:line="240" w:lineRule="auto"/>
              <w:rPr>
                <w:rFonts w:ascii="Times New Roman" w:eastAsia="Times New Roman" w:hAnsi="Times New Roman" w:cs="Times New Roman"/>
                <w:color w:val="000000"/>
                <w:sz w:val="24"/>
                <w:szCs w:val="24"/>
                <w:lang w:eastAsia="en-CA"/>
              </w:rPr>
            </w:pPr>
          </w:p>
        </w:tc>
      </w:tr>
      <w:tr w:rsidR="00314379" w:rsidRPr="00314379" w14:paraId="1CCAD23B" w14:textId="77777777" w:rsidTr="009F1C5B">
        <w:trPr>
          <w:trHeight w:val="300"/>
        </w:trPr>
        <w:tc>
          <w:tcPr>
            <w:tcW w:w="3870" w:type="dxa"/>
            <w:tcBorders>
              <w:top w:val="nil"/>
              <w:left w:val="nil"/>
              <w:bottom w:val="nil"/>
              <w:right w:val="nil"/>
            </w:tcBorders>
            <w:shd w:val="clear" w:color="auto" w:fill="auto"/>
            <w:noWrap/>
            <w:vAlign w:val="bottom"/>
            <w:hideMark/>
          </w:tcPr>
          <w:p w14:paraId="5A94AC02" w14:textId="77777777" w:rsidR="00314379" w:rsidRPr="00314379" w:rsidRDefault="00314379" w:rsidP="00314379">
            <w:pPr>
              <w:keepNext/>
              <w:spacing w:after="0" w:line="240" w:lineRule="auto"/>
              <w:rPr>
                <w:rFonts w:ascii="Times New Roman" w:eastAsia="Times New Roman" w:hAnsi="Times New Roman" w:cs="Times New Roman"/>
                <w:color w:val="000000"/>
                <w:sz w:val="24"/>
                <w:szCs w:val="24"/>
                <w:lang w:eastAsia="en-CA"/>
              </w:rPr>
            </w:pPr>
            <w:r w:rsidRPr="00314379">
              <w:rPr>
                <w:rFonts w:ascii="Times New Roman" w:eastAsia="Times New Roman" w:hAnsi="Times New Roman" w:cs="Times New Roman"/>
                <w:color w:val="000000"/>
                <w:sz w:val="24"/>
                <w:szCs w:val="24"/>
                <w:lang w:eastAsia="en-CA"/>
              </w:rPr>
              <w:lastRenderedPageBreak/>
              <w:t>Total revenue</w:t>
            </w:r>
          </w:p>
        </w:tc>
        <w:tc>
          <w:tcPr>
            <w:tcW w:w="976" w:type="dxa"/>
            <w:tcBorders>
              <w:top w:val="nil"/>
              <w:left w:val="nil"/>
              <w:bottom w:val="nil"/>
              <w:right w:val="nil"/>
            </w:tcBorders>
            <w:shd w:val="clear" w:color="auto" w:fill="auto"/>
            <w:noWrap/>
            <w:vAlign w:val="bottom"/>
            <w:hideMark/>
          </w:tcPr>
          <w:p w14:paraId="1497C0C4" w14:textId="77777777" w:rsidR="00314379" w:rsidRPr="00314379" w:rsidRDefault="00314379" w:rsidP="00314379">
            <w:pPr>
              <w:keepNext/>
              <w:spacing w:after="0" w:line="240" w:lineRule="auto"/>
              <w:jc w:val="right"/>
              <w:rPr>
                <w:rFonts w:ascii="Times New Roman" w:eastAsia="Times New Roman" w:hAnsi="Times New Roman" w:cs="Times New Roman"/>
                <w:color w:val="000000"/>
                <w:sz w:val="24"/>
                <w:szCs w:val="24"/>
                <w:lang w:eastAsia="en-CA"/>
              </w:rPr>
            </w:pPr>
            <w:r w:rsidRPr="00314379">
              <w:rPr>
                <w:rFonts w:ascii="Times New Roman" w:eastAsia="Times New Roman" w:hAnsi="Times New Roman" w:cs="Times New Roman"/>
                <w:color w:val="000000"/>
                <w:sz w:val="24"/>
                <w:szCs w:val="24"/>
                <w:lang w:eastAsia="en-CA"/>
              </w:rPr>
              <w:t>860,946</w:t>
            </w:r>
          </w:p>
        </w:tc>
      </w:tr>
      <w:tr w:rsidR="00314379" w:rsidRPr="00314379" w14:paraId="145B67C9" w14:textId="77777777" w:rsidTr="009F1C5B">
        <w:trPr>
          <w:trHeight w:val="300"/>
        </w:trPr>
        <w:tc>
          <w:tcPr>
            <w:tcW w:w="3870" w:type="dxa"/>
            <w:tcBorders>
              <w:top w:val="nil"/>
              <w:left w:val="nil"/>
              <w:bottom w:val="single" w:sz="4" w:space="0" w:color="auto"/>
              <w:right w:val="nil"/>
            </w:tcBorders>
            <w:shd w:val="clear" w:color="auto" w:fill="auto"/>
            <w:noWrap/>
            <w:vAlign w:val="bottom"/>
            <w:hideMark/>
          </w:tcPr>
          <w:p w14:paraId="2BEFEFA9" w14:textId="77777777" w:rsidR="00314379" w:rsidRPr="00314379" w:rsidRDefault="00314379" w:rsidP="00314379">
            <w:pPr>
              <w:keepNext/>
              <w:spacing w:after="0" w:line="240" w:lineRule="auto"/>
              <w:rPr>
                <w:rFonts w:ascii="Times New Roman" w:eastAsia="Times New Roman" w:hAnsi="Times New Roman" w:cs="Times New Roman"/>
                <w:color w:val="000000"/>
                <w:sz w:val="24"/>
                <w:szCs w:val="24"/>
                <w:lang w:eastAsia="en-CA"/>
              </w:rPr>
            </w:pPr>
            <w:r w:rsidRPr="00314379">
              <w:rPr>
                <w:rFonts w:ascii="Times New Roman" w:eastAsia="Times New Roman" w:hAnsi="Times New Roman" w:cs="Times New Roman"/>
                <w:color w:val="000000"/>
                <w:sz w:val="24"/>
                <w:szCs w:val="24"/>
                <w:lang w:eastAsia="en-CA"/>
              </w:rPr>
              <w:t>Operating expenses (including reserve allocations)</w:t>
            </w:r>
          </w:p>
        </w:tc>
        <w:tc>
          <w:tcPr>
            <w:tcW w:w="976" w:type="dxa"/>
            <w:tcBorders>
              <w:top w:val="nil"/>
              <w:left w:val="nil"/>
              <w:bottom w:val="single" w:sz="4" w:space="0" w:color="auto"/>
              <w:right w:val="nil"/>
            </w:tcBorders>
            <w:shd w:val="clear" w:color="auto" w:fill="auto"/>
            <w:noWrap/>
            <w:vAlign w:val="bottom"/>
            <w:hideMark/>
          </w:tcPr>
          <w:p w14:paraId="2EC9F226" w14:textId="77777777" w:rsidR="00314379" w:rsidRPr="00314379" w:rsidRDefault="00314379" w:rsidP="00314379">
            <w:pPr>
              <w:keepNext/>
              <w:spacing w:after="0" w:line="240" w:lineRule="auto"/>
              <w:jc w:val="right"/>
              <w:rPr>
                <w:rFonts w:ascii="Times New Roman" w:eastAsia="Times New Roman" w:hAnsi="Times New Roman" w:cs="Times New Roman"/>
                <w:color w:val="000000"/>
                <w:sz w:val="24"/>
                <w:szCs w:val="24"/>
                <w:lang w:eastAsia="en-CA"/>
              </w:rPr>
            </w:pPr>
            <w:r w:rsidRPr="00314379">
              <w:rPr>
                <w:rFonts w:ascii="Times New Roman" w:eastAsia="Times New Roman" w:hAnsi="Times New Roman" w:cs="Times New Roman"/>
                <w:color w:val="000000"/>
                <w:sz w:val="24"/>
                <w:szCs w:val="24"/>
                <w:lang w:eastAsia="en-CA"/>
              </w:rPr>
              <w:t>238,744</w:t>
            </w:r>
          </w:p>
        </w:tc>
      </w:tr>
      <w:tr w:rsidR="00314379" w:rsidRPr="00314379" w14:paraId="00B87A51" w14:textId="77777777" w:rsidTr="009F1C5B">
        <w:trPr>
          <w:trHeight w:val="350"/>
        </w:trPr>
        <w:tc>
          <w:tcPr>
            <w:tcW w:w="3870" w:type="dxa"/>
            <w:tcBorders>
              <w:top w:val="single" w:sz="4" w:space="0" w:color="auto"/>
              <w:left w:val="nil"/>
              <w:bottom w:val="single" w:sz="4" w:space="0" w:color="auto"/>
              <w:right w:val="nil"/>
            </w:tcBorders>
            <w:shd w:val="clear" w:color="auto" w:fill="auto"/>
            <w:noWrap/>
            <w:vAlign w:val="bottom"/>
            <w:hideMark/>
          </w:tcPr>
          <w:p w14:paraId="11A9448B" w14:textId="77777777" w:rsidR="00314379" w:rsidRPr="00314379" w:rsidRDefault="00314379" w:rsidP="00314379">
            <w:pPr>
              <w:keepNext/>
              <w:spacing w:after="0" w:line="240" w:lineRule="auto"/>
              <w:rPr>
                <w:rFonts w:ascii="Times New Roman" w:eastAsia="Times New Roman" w:hAnsi="Times New Roman" w:cs="Times New Roman"/>
                <w:b/>
                <w:color w:val="000000"/>
                <w:sz w:val="24"/>
                <w:szCs w:val="24"/>
                <w:lang w:eastAsia="en-CA"/>
              </w:rPr>
            </w:pPr>
            <w:r w:rsidRPr="00314379">
              <w:rPr>
                <w:rFonts w:ascii="Times New Roman" w:eastAsia="Times New Roman" w:hAnsi="Times New Roman" w:cs="Times New Roman"/>
                <w:b/>
                <w:color w:val="000000"/>
                <w:sz w:val="24"/>
                <w:szCs w:val="24"/>
                <w:lang w:eastAsia="en-CA"/>
              </w:rPr>
              <w:t>Net operating income (A)</w:t>
            </w:r>
          </w:p>
        </w:tc>
        <w:tc>
          <w:tcPr>
            <w:tcW w:w="976" w:type="dxa"/>
            <w:tcBorders>
              <w:top w:val="single" w:sz="4" w:space="0" w:color="auto"/>
              <w:left w:val="nil"/>
              <w:bottom w:val="single" w:sz="4" w:space="0" w:color="auto"/>
              <w:right w:val="nil"/>
            </w:tcBorders>
            <w:shd w:val="clear" w:color="auto" w:fill="auto"/>
            <w:noWrap/>
            <w:vAlign w:val="bottom"/>
            <w:hideMark/>
          </w:tcPr>
          <w:p w14:paraId="25B736A7" w14:textId="77777777" w:rsidR="00314379" w:rsidRPr="00314379" w:rsidRDefault="00314379" w:rsidP="00314379">
            <w:pPr>
              <w:keepNext/>
              <w:spacing w:after="0" w:line="240" w:lineRule="auto"/>
              <w:jc w:val="right"/>
              <w:rPr>
                <w:rFonts w:ascii="Times New Roman" w:eastAsia="Times New Roman" w:hAnsi="Times New Roman" w:cs="Times New Roman"/>
                <w:b/>
                <w:color w:val="000000"/>
                <w:sz w:val="24"/>
                <w:szCs w:val="24"/>
                <w:lang w:eastAsia="en-CA"/>
              </w:rPr>
            </w:pPr>
            <w:r w:rsidRPr="00314379">
              <w:rPr>
                <w:rFonts w:ascii="Times New Roman" w:eastAsia="Times New Roman" w:hAnsi="Times New Roman" w:cs="Times New Roman"/>
                <w:b/>
                <w:color w:val="000000"/>
                <w:sz w:val="24"/>
                <w:szCs w:val="24"/>
                <w:lang w:eastAsia="en-CA"/>
              </w:rPr>
              <w:t>622,202</w:t>
            </w:r>
          </w:p>
        </w:tc>
      </w:tr>
      <w:tr w:rsidR="00314379" w:rsidRPr="00314379" w14:paraId="2111C440" w14:textId="77777777" w:rsidTr="009F1C5B">
        <w:trPr>
          <w:trHeight w:val="300"/>
        </w:trPr>
        <w:tc>
          <w:tcPr>
            <w:tcW w:w="3870" w:type="dxa"/>
            <w:tcBorders>
              <w:top w:val="single" w:sz="4" w:space="0" w:color="auto"/>
              <w:left w:val="nil"/>
              <w:bottom w:val="nil"/>
              <w:right w:val="nil"/>
            </w:tcBorders>
            <w:shd w:val="clear" w:color="auto" w:fill="auto"/>
            <w:noWrap/>
            <w:vAlign w:val="bottom"/>
            <w:hideMark/>
          </w:tcPr>
          <w:p w14:paraId="40391A24" w14:textId="77777777" w:rsidR="00314379" w:rsidRPr="00314379" w:rsidRDefault="00314379" w:rsidP="00314379">
            <w:pPr>
              <w:keepNext/>
              <w:spacing w:after="0" w:line="240" w:lineRule="auto"/>
              <w:rPr>
                <w:rFonts w:ascii="Times New Roman" w:eastAsia="Times New Roman" w:hAnsi="Times New Roman" w:cs="Times New Roman"/>
                <w:color w:val="000000"/>
                <w:sz w:val="24"/>
                <w:szCs w:val="24"/>
                <w:lang w:eastAsia="en-CA"/>
              </w:rPr>
            </w:pPr>
          </w:p>
        </w:tc>
        <w:tc>
          <w:tcPr>
            <w:tcW w:w="976" w:type="dxa"/>
            <w:tcBorders>
              <w:top w:val="single" w:sz="4" w:space="0" w:color="auto"/>
              <w:left w:val="nil"/>
              <w:bottom w:val="nil"/>
              <w:right w:val="nil"/>
            </w:tcBorders>
            <w:shd w:val="clear" w:color="auto" w:fill="auto"/>
            <w:noWrap/>
            <w:vAlign w:val="bottom"/>
            <w:hideMark/>
          </w:tcPr>
          <w:p w14:paraId="69ACB111" w14:textId="77777777" w:rsidR="00314379" w:rsidRPr="00314379" w:rsidRDefault="00314379" w:rsidP="00314379">
            <w:pPr>
              <w:keepNext/>
              <w:spacing w:after="0" w:line="240" w:lineRule="auto"/>
              <w:jc w:val="right"/>
              <w:rPr>
                <w:rFonts w:ascii="Times New Roman" w:eastAsia="Times New Roman" w:hAnsi="Times New Roman" w:cs="Times New Roman"/>
                <w:color w:val="000000"/>
                <w:sz w:val="24"/>
                <w:szCs w:val="24"/>
                <w:lang w:eastAsia="en-CA"/>
              </w:rPr>
            </w:pPr>
          </w:p>
        </w:tc>
      </w:tr>
      <w:tr w:rsidR="00314379" w:rsidRPr="00314379" w14:paraId="023CE952" w14:textId="77777777" w:rsidTr="009F1C5B">
        <w:trPr>
          <w:trHeight w:val="300"/>
        </w:trPr>
        <w:tc>
          <w:tcPr>
            <w:tcW w:w="3870" w:type="dxa"/>
            <w:tcBorders>
              <w:top w:val="nil"/>
              <w:left w:val="nil"/>
              <w:bottom w:val="nil"/>
              <w:right w:val="nil"/>
            </w:tcBorders>
            <w:shd w:val="clear" w:color="auto" w:fill="auto"/>
            <w:noWrap/>
            <w:vAlign w:val="bottom"/>
            <w:hideMark/>
          </w:tcPr>
          <w:p w14:paraId="41A29461" w14:textId="77777777" w:rsidR="00314379" w:rsidRPr="00314379" w:rsidRDefault="00314379" w:rsidP="00314379">
            <w:pPr>
              <w:keepNext/>
              <w:spacing w:after="0" w:line="240" w:lineRule="auto"/>
              <w:rPr>
                <w:rFonts w:ascii="Times New Roman" w:eastAsia="Times New Roman" w:hAnsi="Times New Roman" w:cs="Times New Roman"/>
                <w:color w:val="000000"/>
                <w:sz w:val="24"/>
                <w:szCs w:val="24"/>
                <w:lang w:eastAsia="en-CA"/>
              </w:rPr>
            </w:pPr>
            <w:r w:rsidRPr="00314379">
              <w:rPr>
                <w:rFonts w:ascii="Times New Roman" w:eastAsia="Times New Roman" w:hAnsi="Times New Roman" w:cs="Times New Roman"/>
                <w:color w:val="000000"/>
                <w:sz w:val="24"/>
                <w:szCs w:val="24"/>
                <w:lang w:eastAsia="en-CA"/>
              </w:rPr>
              <w:t>Debt service on 1</w:t>
            </w:r>
            <w:r w:rsidRPr="00314379">
              <w:rPr>
                <w:rFonts w:ascii="Times New Roman" w:eastAsia="Times New Roman" w:hAnsi="Times New Roman" w:cs="Times New Roman"/>
                <w:color w:val="000000"/>
                <w:sz w:val="24"/>
                <w:szCs w:val="24"/>
                <w:vertAlign w:val="superscript"/>
                <w:lang w:eastAsia="en-CA"/>
              </w:rPr>
              <w:t>st</w:t>
            </w:r>
            <w:r w:rsidRPr="00314379">
              <w:rPr>
                <w:rFonts w:ascii="Times New Roman" w:eastAsia="Times New Roman" w:hAnsi="Times New Roman" w:cs="Times New Roman"/>
                <w:color w:val="000000"/>
                <w:sz w:val="24"/>
                <w:szCs w:val="24"/>
                <w:lang w:eastAsia="en-CA"/>
              </w:rPr>
              <w:t xml:space="preserve"> mortgage</w:t>
            </w:r>
          </w:p>
        </w:tc>
        <w:tc>
          <w:tcPr>
            <w:tcW w:w="976" w:type="dxa"/>
            <w:tcBorders>
              <w:top w:val="nil"/>
              <w:left w:val="nil"/>
              <w:bottom w:val="nil"/>
              <w:right w:val="nil"/>
            </w:tcBorders>
            <w:shd w:val="clear" w:color="auto" w:fill="auto"/>
            <w:noWrap/>
            <w:vAlign w:val="bottom"/>
            <w:hideMark/>
          </w:tcPr>
          <w:p w14:paraId="152331DF" w14:textId="77777777" w:rsidR="00314379" w:rsidRPr="00314379" w:rsidRDefault="00314379" w:rsidP="00314379">
            <w:pPr>
              <w:keepNext/>
              <w:spacing w:after="0" w:line="240" w:lineRule="auto"/>
              <w:jc w:val="right"/>
              <w:rPr>
                <w:rFonts w:ascii="Times New Roman" w:eastAsia="Times New Roman" w:hAnsi="Times New Roman" w:cs="Times New Roman"/>
                <w:color w:val="000000"/>
                <w:sz w:val="24"/>
                <w:szCs w:val="24"/>
                <w:lang w:eastAsia="en-CA"/>
              </w:rPr>
            </w:pPr>
            <w:r w:rsidRPr="00314379">
              <w:rPr>
                <w:rFonts w:ascii="Times New Roman" w:eastAsia="Times New Roman" w:hAnsi="Times New Roman" w:cs="Times New Roman"/>
                <w:color w:val="000000"/>
                <w:sz w:val="24"/>
                <w:szCs w:val="24"/>
                <w:lang w:eastAsia="en-CA"/>
              </w:rPr>
              <w:t>423,339</w:t>
            </w:r>
          </w:p>
        </w:tc>
      </w:tr>
      <w:tr w:rsidR="00314379" w:rsidRPr="00314379" w14:paraId="0DB97E3E" w14:textId="77777777" w:rsidTr="009F1C5B">
        <w:trPr>
          <w:trHeight w:val="300"/>
        </w:trPr>
        <w:tc>
          <w:tcPr>
            <w:tcW w:w="3870" w:type="dxa"/>
            <w:tcBorders>
              <w:top w:val="nil"/>
              <w:left w:val="nil"/>
              <w:bottom w:val="single" w:sz="4" w:space="0" w:color="auto"/>
              <w:right w:val="nil"/>
            </w:tcBorders>
            <w:shd w:val="clear" w:color="auto" w:fill="auto"/>
            <w:noWrap/>
            <w:vAlign w:val="bottom"/>
            <w:hideMark/>
          </w:tcPr>
          <w:p w14:paraId="75CF8FD4" w14:textId="77777777" w:rsidR="00314379" w:rsidRPr="00314379" w:rsidRDefault="00314379" w:rsidP="00314379">
            <w:pPr>
              <w:keepNext/>
              <w:spacing w:after="0" w:line="240" w:lineRule="auto"/>
              <w:rPr>
                <w:rFonts w:ascii="Times New Roman" w:eastAsia="Times New Roman" w:hAnsi="Times New Roman" w:cs="Times New Roman"/>
                <w:color w:val="000000"/>
                <w:sz w:val="24"/>
                <w:szCs w:val="24"/>
                <w:lang w:eastAsia="en-CA"/>
              </w:rPr>
            </w:pPr>
            <w:r w:rsidRPr="00314379">
              <w:rPr>
                <w:rFonts w:ascii="Times New Roman" w:eastAsia="Times New Roman" w:hAnsi="Times New Roman" w:cs="Times New Roman"/>
                <w:color w:val="000000"/>
                <w:sz w:val="24"/>
                <w:szCs w:val="24"/>
                <w:lang w:eastAsia="en-CA"/>
              </w:rPr>
              <w:t>Debt service on 2</w:t>
            </w:r>
            <w:r w:rsidRPr="00314379">
              <w:rPr>
                <w:rFonts w:ascii="Times New Roman" w:eastAsia="Times New Roman" w:hAnsi="Times New Roman" w:cs="Times New Roman"/>
                <w:color w:val="000000"/>
                <w:sz w:val="24"/>
                <w:szCs w:val="24"/>
                <w:vertAlign w:val="superscript"/>
                <w:lang w:eastAsia="en-CA"/>
              </w:rPr>
              <w:t>nd</w:t>
            </w:r>
            <w:r w:rsidRPr="00314379">
              <w:rPr>
                <w:rFonts w:ascii="Times New Roman" w:eastAsia="Times New Roman" w:hAnsi="Times New Roman" w:cs="Times New Roman"/>
                <w:color w:val="000000"/>
                <w:sz w:val="24"/>
                <w:szCs w:val="24"/>
                <w:lang w:eastAsia="en-CA"/>
              </w:rPr>
              <w:t xml:space="preserve"> mortgage</w:t>
            </w:r>
          </w:p>
        </w:tc>
        <w:tc>
          <w:tcPr>
            <w:tcW w:w="976" w:type="dxa"/>
            <w:tcBorders>
              <w:top w:val="nil"/>
              <w:left w:val="nil"/>
              <w:bottom w:val="single" w:sz="4" w:space="0" w:color="auto"/>
              <w:right w:val="nil"/>
            </w:tcBorders>
            <w:shd w:val="clear" w:color="auto" w:fill="auto"/>
            <w:noWrap/>
            <w:vAlign w:val="bottom"/>
            <w:hideMark/>
          </w:tcPr>
          <w:p w14:paraId="36CDBC31" w14:textId="77777777" w:rsidR="00314379" w:rsidRPr="00314379" w:rsidRDefault="00314379" w:rsidP="00314379">
            <w:pPr>
              <w:keepNext/>
              <w:spacing w:after="0" w:line="240" w:lineRule="auto"/>
              <w:jc w:val="right"/>
              <w:rPr>
                <w:rFonts w:ascii="Times New Roman" w:eastAsia="Times New Roman" w:hAnsi="Times New Roman" w:cs="Times New Roman"/>
                <w:color w:val="000000"/>
                <w:sz w:val="24"/>
                <w:szCs w:val="24"/>
                <w:lang w:eastAsia="en-CA"/>
              </w:rPr>
            </w:pPr>
            <w:r w:rsidRPr="00314379">
              <w:rPr>
                <w:rFonts w:ascii="Times New Roman" w:eastAsia="Times New Roman" w:hAnsi="Times New Roman" w:cs="Times New Roman"/>
                <w:color w:val="000000"/>
                <w:sz w:val="24"/>
                <w:szCs w:val="24"/>
                <w:lang w:eastAsia="en-CA"/>
              </w:rPr>
              <w:t>134,415</w:t>
            </w:r>
          </w:p>
        </w:tc>
      </w:tr>
      <w:tr w:rsidR="00314379" w:rsidRPr="00314379" w14:paraId="5D83516D" w14:textId="77777777" w:rsidTr="009F1C5B">
        <w:trPr>
          <w:trHeight w:val="300"/>
        </w:trPr>
        <w:tc>
          <w:tcPr>
            <w:tcW w:w="3870" w:type="dxa"/>
            <w:tcBorders>
              <w:top w:val="single" w:sz="4" w:space="0" w:color="auto"/>
              <w:left w:val="nil"/>
              <w:bottom w:val="single" w:sz="4" w:space="0" w:color="auto"/>
              <w:right w:val="nil"/>
            </w:tcBorders>
            <w:shd w:val="clear" w:color="auto" w:fill="auto"/>
            <w:noWrap/>
            <w:vAlign w:val="bottom"/>
            <w:hideMark/>
          </w:tcPr>
          <w:p w14:paraId="202CCD38" w14:textId="77777777" w:rsidR="00314379" w:rsidRPr="00314379" w:rsidRDefault="00314379" w:rsidP="00314379">
            <w:pPr>
              <w:keepNext/>
              <w:spacing w:after="0" w:line="240" w:lineRule="auto"/>
              <w:rPr>
                <w:rFonts w:ascii="Times New Roman" w:eastAsia="Times New Roman" w:hAnsi="Times New Roman" w:cs="Times New Roman"/>
                <w:b/>
                <w:color w:val="000000"/>
                <w:sz w:val="24"/>
                <w:szCs w:val="24"/>
                <w:lang w:eastAsia="en-CA"/>
              </w:rPr>
            </w:pPr>
            <w:r w:rsidRPr="00314379">
              <w:rPr>
                <w:rFonts w:ascii="Times New Roman" w:eastAsia="Times New Roman" w:hAnsi="Times New Roman" w:cs="Times New Roman"/>
                <w:b/>
                <w:color w:val="000000"/>
                <w:sz w:val="24"/>
                <w:szCs w:val="24"/>
                <w:lang w:eastAsia="en-CA"/>
              </w:rPr>
              <w:t>Total debt service (B)</w:t>
            </w:r>
          </w:p>
        </w:tc>
        <w:tc>
          <w:tcPr>
            <w:tcW w:w="976" w:type="dxa"/>
            <w:tcBorders>
              <w:top w:val="single" w:sz="4" w:space="0" w:color="auto"/>
              <w:left w:val="nil"/>
              <w:bottom w:val="single" w:sz="4" w:space="0" w:color="auto"/>
              <w:right w:val="nil"/>
            </w:tcBorders>
            <w:shd w:val="clear" w:color="auto" w:fill="auto"/>
            <w:noWrap/>
            <w:vAlign w:val="bottom"/>
            <w:hideMark/>
          </w:tcPr>
          <w:p w14:paraId="71C995C3" w14:textId="77777777" w:rsidR="00314379" w:rsidRPr="00314379" w:rsidRDefault="00314379" w:rsidP="00314379">
            <w:pPr>
              <w:keepNext/>
              <w:spacing w:after="0" w:line="240" w:lineRule="auto"/>
              <w:jc w:val="right"/>
              <w:rPr>
                <w:rFonts w:ascii="Times New Roman" w:eastAsia="Times New Roman" w:hAnsi="Times New Roman" w:cs="Times New Roman"/>
                <w:b/>
                <w:color w:val="000000"/>
                <w:sz w:val="24"/>
                <w:szCs w:val="24"/>
                <w:lang w:eastAsia="en-CA"/>
              </w:rPr>
            </w:pPr>
            <w:r w:rsidRPr="00314379">
              <w:rPr>
                <w:rFonts w:ascii="Times New Roman" w:eastAsia="Times New Roman" w:hAnsi="Times New Roman" w:cs="Times New Roman"/>
                <w:b/>
                <w:color w:val="000000"/>
                <w:sz w:val="24"/>
                <w:szCs w:val="24"/>
                <w:lang w:eastAsia="en-CA"/>
              </w:rPr>
              <w:t>557,754</w:t>
            </w:r>
          </w:p>
        </w:tc>
      </w:tr>
      <w:tr w:rsidR="00314379" w:rsidRPr="00314379" w14:paraId="07DF8E80" w14:textId="77777777" w:rsidTr="009F1C5B">
        <w:trPr>
          <w:trHeight w:val="300"/>
        </w:trPr>
        <w:tc>
          <w:tcPr>
            <w:tcW w:w="3870" w:type="dxa"/>
            <w:tcBorders>
              <w:top w:val="single" w:sz="4" w:space="0" w:color="auto"/>
              <w:left w:val="nil"/>
              <w:bottom w:val="nil"/>
              <w:right w:val="nil"/>
            </w:tcBorders>
            <w:shd w:val="clear" w:color="auto" w:fill="auto"/>
            <w:noWrap/>
            <w:vAlign w:val="bottom"/>
            <w:hideMark/>
          </w:tcPr>
          <w:p w14:paraId="11D7988B" w14:textId="77777777" w:rsidR="00314379" w:rsidRPr="00314379" w:rsidRDefault="00314379" w:rsidP="00314379">
            <w:pPr>
              <w:keepNext/>
              <w:spacing w:after="0" w:line="240" w:lineRule="auto"/>
              <w:rPr>
                <w:rFonts w:ascii="Times New Roman" w:eastAsia="Times New Roman" w:hAnsi="Times New Roman" w:cs="Times New Roman"/>
                <w:color w:val="000000"/>
                <w:sz w:val="24"/>
                <w:szCs w:val="24"/>
                <w:lang w:eastAsia="en-CA"/>
              </w:rPr>
            </w:pPr>
          </w:p>
        </w:tc>
        <w:tc>
          <w:tcPr>
            <w:tcW w:w="976" w:type="dxa"/>
            <w:tcBorders>
              <w:top w:val="single" w:sz="4" w:space="0" w:color="auto"/>
              <w:left w:val="nil"/>
              <w:bottom w:val="nil"/>
              <w:right w:val="nil"/>
            </w:tcBorders>
            <w:shd w:val="clear" w:color="auto" w:fill="auto"/>
            <w:noWrap/>
            <w:vAlign w:val="bottom"/>
            <w:hideMark/>
          </w:tcPr>
          <w:p w14:paraId="1703CD16" w14:textId="77777777" w:rsidR="00314379" w:rsidRPr="00314379" w:rsidRDefault="00314379" w:rsidP="00314379">
            <w:pPr>
              <w:keepNext/>
              <w:spacing w:after="0" w:line="240" w:lineRule="auto"/>
              <w:jc w:val="right"/>
              <w:rPr>
                <w:rFonts w:ascii="Times New Roman" w:eastAsia="Times New Roman" w:hAnsi="Times New Roman" w:cs="Times New Roman"/>
                <w:color w:val="000000"/>
                <w:sz w:val="24"/>
                <w:szCs w:val="24"/>
                <w:lang w:eastAsia="en-CA"/>
              </w:rPr>
            </w:pPr>
          </w:p>
        </w:tc>
      </w:tr>
      <w:tr w:rsidR="00314379" w:rsidRPr="00314379" w14:paraId="4834718F" w14:textId="77777777" w:rsidTr="009F1C5B">
        <w:trPr>
          <w:trHeight w:val="300"/>
        </w:trPr>
        <w:tc>
          <w:tcPr>
            <w:tcW w:w="3870" w:type="dxa"/>
            <w:tcBorders>
              <w:top w:val="nil"/>
              <w:left w:val="nil"/>
              <w:bottom w:val="nil"/>
              <w:right w:val="nil"/>
            </w:tcBorders>
            <w:shd w:val="clear" w:color="auto" w:fill="auto"/>
            <w:noWrap/>
            <w:vAlign w:val="bottom"/>
            <w:hideMark/>
          </w:tcPr>
          <w:p w14:paraId="266A7F3F" w14:textId="77777777" w:rsidR="00314379" w:rsidRPr="00314379" w:rsidRDefault="00314379" w:rsidP="00314379">
            <w:pPr>
              <w:keepNext/>
              <w:spacing w:after="0" w:line="240" w:lineRule="auto"/>
              <w:rPr>
                <w:rFonts w:ascii="Times New Roman" w:eastAsia="Times New Roman" w:hAnsi="Times New Roman" w:cs="Times New Roman"/>
                <w:b/>
                <w:bCs/>
                <w:color w:val="000000"/>
                <w:sz w:val="24"/>
                <w:szCs w:val="24"/>
                <w:lang w:eastAsia="en-CA"/>
              </w:rPr>
            </w:pPr>
            <w:r w:rsidRPr="00314379">
              <w:rPr>
                <w:rFonts w:ascii="Times New Roman" w:eastAsia="Times New Roman" w:hAnsi="Times New Roman" w:cs="Times New Roman"/>
                <w:b/>
                <w:bCs/>
                <w:color w:val="000000"/>
                <w:sz w:val="24"/>
                <w:szCs w:val="24"/>
                <w:lang w:eastAsia="en-CA"/>
              </w:rPr>
              <w:t>DCR = A divided by B</w:t>
            </w:r>
          </w:p>
        </w:tc>
        <w:tc>
          <w:tcPr>
            <w:tcW w:w="976" w:type="dxa"/>
            <w:tcBorders>
              <w:top w:val="nil"/>
              <w:left w:val="nil"/>
              <w:bottom w:val="nil"/>
              <w:right w:val="nil"/>
            </w:tcBorders>
            <w:shd w:val="clear" w:color="auto" w:fill="auto"/>
            <w:noWrap/>
            <w:vAlign w:val="bottom"/>
            <w:hideMark/>
          </w:tcPr>
          <w:p w14:paraId="5EA056F2" w14:textId="77777777" w:rsidR="00314379" w:rsidRPr="00314379" w:rsidRDefault="00314379" w:rsidP="00314379">
            <w:pPr>
              <w:keepNext/>
              <w:spacing w:after="0" w:line="240" w:lineRule="auto"/>
              <w:jc w:val="right"/>
              <w:rPr>
                <w:rFonts w:ascii="Times New Roman" w:eastAsia="Times New Roman" w:hAnsi="Times New Roman" w:cs="Times New Roman"/>
                <w:b/>
                <w:bCs/>
                <w:color w:val="000000"/>
                <w:sz w:val="24"/>
                <w:szCs w:val="24"/>
                <w:lang w:eastAsia="en-CA"/>
              </w:rPr>
            </w:pPr>
            <w:r w:rsidRPr="00314379">
              <w:rPr>
                <w:rFonts w:ascii="Times New Roman" w:eastAsia="Times New Roman" w:hAnsi="Times New Roman" w:cs="Times New Roman"/>
                <w:b/>
                <w:bCs/>
                <w:color w:val="000000"/>
                <w:sz w:val="24"/>
                <w:szCs w:val="24"/>
                <w:lang w:eastAsia="en-CA"/>
              </w:rPr>
              <w:t>1.12</w:t>
            </w:r>
          </w:p>
        </w:tc>
      </w:tr>
    </w:tbl>
    <w:p w14:paraId="1EF54727" w14:textId="77777777" w:rsidR="00314379" w:rsidRPr="00314379" w:rsidRDefault="00314379" w:rsidP="00314379">
      <w:pPr>
        <w:spacing w:after="0" w:line="240" w:lineRule="auto"/>
        <w:rPr>
          <w:rFonts w:ascii="Times New Roman" w:eastAsia="Calibri" w:hAnsi="Times New Roman" w:cs="Times New Roman"/>
          <w:sz w:val="24"/>
          <w:szCs w:val="24"/>
        </w:rPr>
      </w:pPr>
    </w:p>
    <w:p w14:paraId="42B77298" w14:textId="77777777" w:rsidR="00314379" w:rsidRPr="00314379" w:rsidRDefault="00314379" w:rsidP="00314379">
      <w:pPr>
        <w:spacing w:after="0" w:line="240" w:lineRule="auto"/>
        <w:rPr>
          <w:rFonts w:ascii="Cambria" w:eastAsia="Calibri" w:hAnsi="Cambria" w:cs="Times New Roman"/>
          <w:b/>
          <w:sz w:val="24"/>
          <w:szCs w:val="24"/>
        </w:rPr>
      </w:pPr>
      <w:r w:rsidRPr="00314379">
        <w:rPr>
          <w:rFonts w:ascii="Cambria" w:eastAsia="Calibri" w:hAnsi="Cambria" w:cs="Times New Roman"/>
          <w:b/>
          <w:sz w:val="24"/>
          <w:szCs w:val="24"/>
        </w:rPr>
        <w:t>LTV</w:t>
      </w:r>
    </w:p>
    <w:p w14:paraId="12B3F961"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LTV is an abbreviation for loan to value. Shown as a percentage, it is the portion of the value of the property that is financed by loans. Lenders use this to determine </w:t>
      </w:r>
      <w:proofErr w:type="gramStart"/>
      <w:r w:rsidRPr="00314379">
        <w:rPr>
          <w:rFonts w:ascii="Times New Roman" w:eastAsia="Calibri" w:hAnsi="Times New Roman" w:cs="Times New Roman"/>
          <w:sz w:val="24"/>
          <w:szCs w:val="24"/>
        </w:rPr>
        <w:t>whether or not</w:t>
      </w:r>
      <w:proofErr w:type="gramEnd"/>
      <w:r w:rsidRPr="00314379">
        <w:rPr>
          <w:rFonts w:ascii="Times New Roman" w:eastAsia="Calibri" w:hAnsi="Times New Roman" w:cs="Times New Roman"/>
          <w:sz w:val="24"/>
          <w:szCs w:val="24"/>
        </w:rPr>
        <w:t xml:space="preserve"> they will be able to get their money back if the co-op goes bankrupt.</w:t>
      </w:r>
    </w:p>
    <w:p w14:paraId="1D72AEA5" w14:textId="77777777" w:rsidR="00314379" w:rsidRPr="00314379" w:rsidRDefault="00314379" w:rsidP="00314379">
      <w:pPr>
        <w:spacing w:after="0" w:line="240" w:lineRule="auto"/>
        <w:rPr>
          <w:rFonts w:ascii="Times New Roman" w:eastAsia="Calibri" w:hAnsi="Times New Roman" w:cs="Times New Roman"/>
          <w:sz w:val="24"/>
          <w:szCs w:val="24"/>
        </w:rPr>
      </w:pPr>
    </w:p>
    <w:p w14:paraId="53A2B074"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Every co-op owns buildings, </w:t>
      </w:r>
      <w:proofErr w:type="gramStart"/>
      <w:r w:rsidRPr="00314379">
        <w:rPr>
          <w:rFonts w:ascii="Times New Roman" w:eastAsia="Calibri" w:hAnsi="Times New Roman" w:cs="Times New Roman"/>
          <w:sz w:val="24"/>
          <w:szCs w:val="24"/>
        </w:rPr>
        <w:t>equipment</w:t>
      </w:r>
      <w:proofErr w:type="gramEnd"/>
      <w:r w:rsidRPr="00314379">
        <w:rPr>
          <w:rFonts w:ascii="Times New Roman" w:eastAsia="Calibri" w:hAnsi="Times New Roman" w:cs="Times New Roman"/>
          <w:sz w:val="24"/>
          <w:szCs w:val="24"/>
        </w:rPr>
        <w:t xml:space="preserve"> and land (or a lease on its land) that have a resale value. Lenders usually want an appraisal by a professional appraiser they know and trust as part of a new loan application. The lender compares the total loan requested to the market value of the co</w:t>
      </w:r>
      <w:r w:rsidRPr="00314379">
        <w:rPr>
          <w:rFonts w:ascii="Times New Roman" w:eastAsia="Calibri" w:hAnsi="Times New Roman" w:cs="Times New Roman"/>
          <w:sz w:val="24"/>
          <w:szCs w:val="24"/>
        </w:rPr>
        <w:noBreakHyphen/>
        <w:t xml:space="preserve">op’s property. This is the LTV ratio. Lenders generally say that the LTV ratio must be 75 per cent or less. </w:t>
      </w:r>
    </w:p>
    <w:p w14:paraId="23583B0B" w14:textId="77777777" w:rsidR="00314379" w:rsidRPr="00314379" w:rsidRDefault="00314379" w:rsidP="00314379">
      <w:pPr>
        <w:spacing w:after="0" w:line="240" w:lineRule="auto"/>
        <w:rPr>
          <w:rFonts w:ascii="Times New Roman" w:eastAsia="Calibri" w:hAnsi="Times New Roman" w:cs="Times New Roman"/>
          <w:sz w:val="24"/>
          <w:szCs w:val="24"/>
        </w:rPr>
      </w:pPr>
    </w:p>
    <w:p w14:paraId="0ADDD3DD"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However, if the total amount the co-op owes on its existing loans, plus the new loan, is less than 50 per cent of the most recent municipal property-tax assessment, that can be used to establish the loan-to-value ratio. In this case, an appraisal may not be needed. </w:t>
      </w:r>
    </w:p>
    <w:p w14:paraId="7B1587F8" w14:textId="77777777" w:rsidR="00314379" w:rsidRPr="00314379" w:rsidRDefault="00314379" w:rsidP="00314379">
      <w:pPr>
        <w:spacing w:after="0" w:line="240" w:lineRule="auto"/>
        <w:rPr>
          <w:rFonts w:ascii="Times New Roman" w:eastAsia="Calibri" w:hAnsi="Times New Roman" w:cs="Times New Roman"/>
          <w:sz w:val="24"/>
          <w:szCs w:val="24"/>
        </w:rPr>
      </w:pPr>
    </w:p>
    <w:p w14:paraId="040E2843"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For example:</w:t>
      </w:r>
    </w:p>
    <w:p w14:paraId="2E2B4CDC" w14:textId="77777777" w:rsidR="00314379" w:rsidRPr="00314379" w:rsidRDefault="00314379" w:rsidP="00314379">
      <w:pPr>
        <w:spacing w:after="0" w:line="240" w:lineRule="auto"/>
        <w:rPr>
          <w:rFonts w:ascii="Times New Roman" w:eastAsia="Calibri" w:hAnsi="Times New Roman" w:cs="Times New Roman"/>
          <w:sz w:val="24"/>
          <w:szCs w:val="24"/>
        </w:rPr>
      </w:pPr>
    </w:p>
    <w:tbl>
      <w:tblPr>
        <w:tblW w:w="5932" w:type="dxa"/>
        <w:tblInd w:w="967" w:type="dxa"/>
        <w:tblLook w:val="04A0" w:firstRow="1" w:lastRow="0" w:firstColumn="1" w:lastColumn="0" w:noHBand="0" w:noVBand="1"/>
      </w:tblPr>
      <w:tblGrid>
        <w:gridCol w:w="3780"/>
        <w:gridCol w:w="976"/>
        <w:gridCol w:w="1176"/>
      </w:tblGrid>
      <w:tr w:rsidR="00314379" w:rsidRPr="00314379" w14:paraId="646E7A03" w14:textId="77777777" w:rsidTr="009F1C5B">
        <w:trPr>
          <w:trHeight w:val="300"/>
        </w:trPr>
        <w:tc>
          <w:tcPr>
            <w:tcW w:w="3780" w:type="dxa"/>
            <w:tcBorders>
              <w:top w:val="nil"/>
              <w:left w:val="nil"/>
              <w:bottom w:val="nil"/>
              <w:right w:val="nil"/>
            </w:tcBorders>
            <w:shd w:val="clear" w:color="auto" w:fill="auto"/>
            <w:noWrap/>
            <w:vAlign w:val="bottom"/>
            <w:hideMark/>
          </w:tcPr>
          <w:p w14:paraId="4E306871" w14:textId="77777777" w:rsidR="00314379" w:rsidRPr="00314379" w:rsidRDefault="00314379" w:rsidP="00314379">
            <w:pPr>
              <w:spacing w:after="0" w:line="240" w:lineRule="auto"/>
              <w:rPr>
                <w:rFonts w:ascii="Times New Roman" w:eastAsia="Times New Roman" w:hAnsi="Times New Roman" w:cs="Times New Roman"/>
                <w:color w:val="000000"/>
                <w:sz w:val="24"/>
                <w:szCs w:val="24"/>
                <w:lang w:eastAsia="en-CA"/>
              </w:rPr>
            </w:pPr>
            <w:r w:rsidRPr="00314379">
              <w:rPr>
                <w:rFonts w:ascii="Times New Roman" w:eastAsia="Times New Roman" w:hAnsi="Times New Roman" w:cs="Times New Roman"/>
                <w:color w:val="000000"/>
                <w:sz w:val="24"/>
                <w:szCs w:val="24"/>
                <w:lang w:eastAsia="en-CA"/>
              </w:rPr>
              <w:t xml:space="preserve">Estimated property value </w:t>
            </w:r>
            <w:r w:rsidRPr="00314379">
              <w:rPr>
                <w:rFonts w:ascii="Times New Roman" w:eastAsia="Times New Roman" w:hAnsi="Times New Roman" w:cs="Times New Roman"/>
                <w:b/>
                <w:color w:val="000000"/>
                <w:sz w:val="24"/>
                <w:szCs w:val="24"/>
                <w:lang w:eastAsia="en-CA"/>
              </w:rPr>
              <w:t>(A)</w:t>
            </w:r>
          </w:p>
        </w:tc>
        <w:tc>
          <w:tcPr>
            <w:tcW w:w="976" w:type="dxa"/>
            <w:tcBorders>
              <w:top w:val="nil"/>
              <w:left w:val="nil"/>
              <w:bottom w:val="nil"/>
              <w:right w:val="nil"/>
            </w:tcBorders>
            <w:shd w:val="clear" w:color="auto" w:fill="auto"/>
            <w:noWrap/>
            <w:vAlign w:val="bottom"/>
            <w:hideMark/>
          </w:tcPr>
          <w:p w14:paraId="32238CB2" w14:textId="77777777" w:rsidR="00314379" w:rsidRPr="00314379" w:rsidRDefault="00314379" w:rsidP="00314379">
            <w:pPr>
              <w:spacing w:after="0" w:line="240" w:lineRule="auto"/>
              <w:rPr>
                <w:rFonts w:ascii="Times New Roman" w:eastAsia="Times New Roman" w:hAnsi="Times New Roman" w:cs="Times New Roman"/>
                <w:color w:val="000000"/>
                <w:sz w:val="24"/>
                <w:szCs w:val="24"/>
                <w:lang w:eastAsia="en-CA"/>
              </w:rPr>
            </w:pPr>
          </w:p>
        </w:tc>
        <w:tc>
          <w:tcPr>
            <w:tcW w:w="1176" w:type="dxa"/>
            <w:tcBorders>
              <w:top w:val="nil"/>
              <w:left w:val="nil"/>
              <w:bottom w:val="nil"/>
              <w:right w:val="nil"/>
            </w:tcBorders>
            <w:shd w:val="clear" w:color="auto" w:fill="auto"/>
            <w:noWrap/>
            <w:vAlign w:val="bottom"/>
            <w:hideMark/>
          </w:tcPr>
          <w:p w14:paraId="18D953BF" w14:textId="77777777" w:rsidR="00314379" w:rsidRPr="00314379" w:rsidRDefault="00314379" w:rsidP="00314379">
            <w:pPr>
              <w:spacing w:after="0" w:line="240" w:lineRule="auto"/>
              <w:jc w:val="right"/>
              <w:rPr>
                <w:rFonts w:ascii="Times New Roman" w:eastAsia="Times New Roman" w:hAnsi="Times New Roman" w:cs="Times New Roman"/>
                <w:color w:val="000000"/>
                <w:sz w:val="24"/>
                <w:szCs w:val="24"/>
                <w:lang w:eastAsia="en-CA"/>
              </w:rPr>
            </w:pPr>
            <w:r w:rsidRPr="00314379">
              <w:rPr>
                <w:rFonts w:ascii="Times New Roman" w:eastAsia="Times New Roman" w:hAnsi="Times New Roman" w:cs="Times New Roman"/>
                <w:color w:val="000000"/>
                <w:sz w:val="24"/>
                <w:szCs w:val="24"/>
                <w:lang w:eastAsia="en-CA"/>
              </w:rPr>
              <w:t>7,500,000</w:t>
            </w:r>
          </w:p>
        </w:tc>
      </w:tr>
      <w:tr w:rsidR="00314379" w:rsidRPr="00314379" w14:paraId="00F245BD" w14:textId="77777777" w:rsidTr="009F1C5B">
        <w:trPr>
          <w:trHeight w:val="300"/>
        </w:trPr>
        <w:tc>
          <w:tcPr>
            <w:tcW w:w="3780" w:type="dxa"/>
            <w:tcBorders>
              <w:top w:val="nil"/>
              <w:left w:val="nil"/>
              <w:bottom w:val="nil"/>
              <w:right w:val="nil"/>
            </w:tcBorders>
            <w:shd w:val="clear" w:color="auto" w:fill="auto"/>
            <w:noWrap/>
            <w:vAlign w:val="bottom"/>
            <w:hideMark/>
          </w:tcPr>
          <w:p w14:paraId="7D4BA4B2" w14:textId="77777777" w:rsidR="00314379" w:rsidRPr="00314379" w:rsidRDefault="00314379" w:rsidP="00314379">
            <w:pPr>
              <w:spacing w:after="0" w:line="240" w:lineRule="auto"/>
              <w:rPr>
                <w:rFonts w:ascii="Times New Roman" w:eastAsia="Times New Roman" w:hAnsi="Times New Roman" w:cs="Times New Roman"/>
                <w:color w:val="000000"/>
                <w:sz w:val="24"/>
                <w:szCs w:val="24"/>
                <w:lang w:eastAsia="en-CA"/>
              </w:rPr>
            </w:pPr>
          </w:p>
        </w:tc>
        <w:tc>
          <w:tcPr>
            <w:tcW w:w="976" w:type="dxa"/>
            <w:tcBorders>
              <w:top w:val="nil"/>
              <w:left w:val="nil"/>
              <w:bottom w:val="nil"/>
              <w:right w:val="nil"/>
            </w:tcBorders>
            <w:shd w:val="clear" w:color="auto" w:fill="auto"/>
            <w:noWrap/>
            <w:vAlign w:val="bottom"/>
            <w:hideMark/>
          </w:tcPr>
          <w:p w14:paraId="59FA382C" w14:textId="77777777" w:rsidR="00314379" w:rsidRPr="00314379" w:rsidRDefault="00314379" w:rsidP="00314379">
            <w:pPr>
              <w:spacing w:after="0" w:line="240" w:lineRule="auto"/>
              <w:rPr>
                <w:rFonts w:ascii="Times New Roman" w:eastAsia="Times New Roman" w:hAnsi="Times New Roman" w:cs="Times New Roman"/>
                <w:color w:val="000000"/>
                <w:sz w:val="24"/>
                <w:szCs w:val="24"/>
                <w:lang w:eastAsia="en-CA"/>
              </w:rPr>
            </w:pPr>
          </w:p>
        </w:tc>
        <w:tc>
          <w:tcPr>
            <w:tcW w:w="1176" w:type="dxa"/>
            <w:tcBorders>
              <w:top w:val="nil"/>
              <w:left w:val="nil"/>
              <w:bottom w:val="nil"/>
              <w:right w:val="nil"/>
            </w:tcBorders>
            <w:shd w:val="clear" w:color="auto" w:fill="auto"/>
            <w:noWrap/>
            <w:vAlign w:val="bottom"/>
            <w:hideMark/>
          </w:tcPr>
          <w:p w14:paraId="6F49E565" w14:textId="77777777" w:rsidR="00314379" w:rsidRPr="00314379" w:rsidRDefault="00314379" w:rsidP="00314379">
            <w:pPr>
              <w:spacing w:after="0" w:line="240" w:lineRule="auto"/>
              <w:jc w:val="right"/>
              <w:rPr>
                <w:rFonts w:ascii="Times New Roman" w:eastAsia="Times New Roman" w:hAnsi="Times New Roman" w:cs="Times New Roman"/>
                <w:color w:val="000000"/>
                <w:sz w:val="24"/>
                <w:szCs w:val="24"/>
                <w:lang w:eastAsia="en-CA"/>
              </w:rPr>
            </w:pPr>
          </w:p>
        </w:tc>
      </w:tr>
      <w:tr w:rsidR="00314379" w:rsidRPr="00314379" w14:paraId="709D5B88" w14:textId="77777777" w:rsidTr="009F1C5B">
        <w:trPr>
          <w:trHeight w:val="300"/>
        </w:trPr>
        <w:tc>
          <w:tcPr>
            <w:tcW w:w="3780" w:type="dxa"/>
            <w:tcBorders>
              <w:top w:val="nil"/>
              <w:left w:val="nil"/>
              <w:right w:val="nil"/>
            </w:tcBorders>
            <w:shd w:val="clear" w:color="auto" w:fill="auto"/>
            <w:noWrap/>
            <w:vAlign w:val="bottom"/>
            <w:hideMark/>
          </w:tcPr>
          <w:p w14:paraId="696A0274" w14:textId="77777777" w:rsidR="00314379" w:rsidRPr="00314379" w:rsidRDefault="00314379" w:rsidP="00314379">
            <w:pPr>
              <w:spacing w:after="0" w:line="240" w:lineRule="auto"/>
              <w:rPr>
                <w:rFonts w:ascii="Times New Roman" w:eastAsia="Times New Roman" w:hAnsi="Times New Roman" w:cs="Times New Roman"/>
                <w:color w:val="000000"/>
                <w:sz w:val="24"/>
                <w:szCs w:val="24"/>
                <w:lang w:eastAsia="en-CA"/>
              </w:rPr>
            </w:pPr>
            <w:r w:rsidRPr="00314379">
              <w:rPr>
                <w:rFonts w:ascii="Times New Roman" w:eastAsia="Times New Roman" w:hAnsi="Times New Roman" w:cs="Times New Roman"/>
                <w:color w:val="000000"/>
                <w:sz w:val="24"/>
                <w:szCs w:val="24"/>
                <w:lang w:eastAsia="en-CA"/>
              </w:rPr>
              <w:t xml:space="preserve">First mortgage </w:t>
            </w:r>
          </w:p>
        </w:tc>
        <w:tc>
          <w:tcPr>
            <w:tcW w:w="976" w:type="dxa"/>
            <w:tcBorders>
              <w:top w:val="nil"/>
              <w:left w:val="nil"/>
              <w:right w:val="nil"/>
            </w:tcBorders>
            <w:shd w:val="clear" w:color="auto" w:fill="auto"/>
            <w:noWrap/>
            <w:vAlign w:val="bottom"/>
            <w:hideMark/>
          </w:tcPr>
          <w:p w14:paraId="22ED0F15" w14:textId="77777777" w:rsidR="00314379" w:rsidRPr="00314379" w:rsidRDefault="00314379" w:rsidP="00314379">
            <w:pPr>
              <w:spacing w:after="0" w:line="240" w:lineRule="auto"/>
              <w:rPr>
                <w:rFonts w:ascii="Times New Roman" w:eastAsia="Times New Roman" w:hAnsi="Times New Roman" w:cs="Times New Roman"/>
                <w:color w:val="000000"/>
                <w:sz w:val="24"/>
                <w:szCs w:val="24"/>
                <w:lang w:eastAsia="en-CA"/>
              </w:rPr>
            </w:pPr>
          </w:p>
        </w:tc>
        <w:tc>
          <w:tcPr>
            <w:tcW w:w="1176" w:type="dxa"/>
            <w:tcBorders>
              <w:top w:val="nil"/>
              <w:left w:val="nil"/>
              <w:right w:val="nil"/>
            </w:tcBorders>
            <w:shd w:val="clear" w:color="auto" w:fill="auto"/>
            <w:noWrap/>
            <w:vAlign w:val="bottom"/>
            <w:hideMark/>
          </w:tcPr>
          <w:p w14:paraId="7B686FFE" w14:textId="77777777" w:rsidR="00314379" w:rsidRPr="00314379" w:rsidRDefault="00314379" w:rsidP="00314379">
            <w:pPr>
              <w:spacing w:after="0" w:line="240" w:lineRule="auto"/>
              <w:jc w:val="right"/>
              <w:rPr>
                <w:rFonts w:ascii="Times New Roman" w:eastAsia="Times New Roman" w:hAnsi="Times New Roman" w:cs="Times New Roman"/>
                <w:color w:val="000000"/>
                <w:sz w:val="24"/>
                <w:szCs w:val="24"/>
                <w:lang w:eastAsia="en-CA"/>
              </w:rPr>
            </w:pPr>
            <w:r w:rsidRPr="00314379">
              <w:rPr>
                <w:rFonts w:ascii="Times New Roman" w:eastAsia="Times New Roman" w:hAnsi="Times New Roman" w:cs="Times New Roman"/>
                <w:color w:val="000000"/>
                <w:sz w:val="24"/>
                <w:szCs w:val="24"/>
                <w:lang w:eastAsia="en-CA"/>
              </w:rPr>
              <w:t>2,401,614</w:t>
            </w:r>
          </w:p>
        </w:tc>
      </w:tr>
      <w:tr w:rsidR="00314379" w:rsidRPr="00314379" w14:paraId="33122848" w14:textId="77777777" w:rsidTr="009F1C5B">
        <w:trPr>
          <w:trHeight w:val="300"/>
        </w:trPr>
        <w:tc>
          <w:tcPr>
            <w:tcW w:w="3780" w:type="dxa"/>
            <w:tcBorders>
              <w:top w:val="nil"/>
              <w:left w:val="nil"/>
              <w:bottom w:val="single" w:sz="4" w:space="0" w:color="auto"/>
              <w:right w:val="nil"/>
            </w:tcBorders>
            <w:shd w:val="clear" w:color="auto" w:fill="auto"/>
            <w:noWrap/>
            <w:vAlign w:val="bottom"/>
            <w:hideMark/>
          </w:tcPr>
          <w:p w14:paraId="5FCD5EC6" w14:textId="77777777" w:rsidR="00314379" w:rsidRPr="00314379" w:rsidRDefault="00314379" w:rsidP="00314379">
            <w:pPr>
              <w:spacing w:after="0" w:line="240" w:lineRule="auto"/>
              <w:rPr>
                <w:rFonts w:ascii="Times New Roman" w:eastAsia="Times New Roman" w:hAnsi="Times New Roman" w:cs="Times New Roman"/>
                <w:color w:val="000000"/>
                <w:sz w:val="24"/>
                <w:szCs w:val="24"/>
                <w:lang w:eastAsia="en-CA"/>
              </w:rPr>
            </w:pPr>
            <w:r w:rsidRPr="00314379">
              <w:rPr>
                <w:rFonts w:ascii="Times New Roman" w:eastAsia="Times New Roman" w:hAnsi="Times New Roman" w:cs="Times New Roman"/>
                <w:color w:val="000000"/>
                <w:sz w:val="24"/>
                <w:szCs w:val="24"/>
                <w:lang w:eastAsia="en-CA"/>
              </w:rPr>
              <w:t>New loan</w:t>
            </w:r>
          </w:p>
        </w:tc>
        <w:tc>
          <w:tcPr>
            <w:tcW w:w="976" w:type="dxa"/>
            <w:tcBorders>
              <w:top w:val="nil"/>
              <w:left w:val="nil"/>
              <w:bottom w:val="single" w:sz="4" w:space="0" w:color="auto"/>
              <w:right w:val="nil"/>
            </w:tcBorders>
            <w:shd w:val="clear" w:color="auto" w:fill="auto"/>
            <w:noWrap/>
            <w:vAlign w:val="bottom"/>
            <w:hideMark/>
          </w:tcPr>
          <w:p w14:paraId="64B9C132" w14:textId="77777777" w:rsidR="00314379" w:rsidRPr="00314379" w:rsidRDefault="00314379" w:rsidP="00314379">
            <w:pPr>
              <w:spacing w:after="0" w:line="240" w:lineRule="auto"/>
              <w:rPr>
                <w:rFonts w:ascii="Times New Roman" w:eastAsia="Times New Roman" w:hAnsi="Times New Roman" w:cs="Times New Roman"/>
                <w:color w:val="000000"/>
                <w:sz w:val="24"/>
                <w:szCs w:val="24"/>
                <w:lang w:eastAsia="en-CA"/>
              </w:rPr>
            </w:pPr>
          </w:p>
        </w:tc>
        <w:tc>
          <w:tcPr>
            <w:tcW w:w="1176" w:type="dxa"/>
            <w:tcBorders>
              <w:top w:val="nil"/>
              <w:left w:val="nil"/>
              <w:bottom w:val="single" w:sz="4" w:space="0" w:color="auto"/>
              <w:right w:val="nil"/>
            </w:tcBorders>
            <w:shd w:val="clear" w:color="auto" w:fill="auto"/>
            <w:noWrap/>
            <w:vAlign w:val="bottom"/>
            <w:hideMark/>
          </w:tcPr>
          <w:p w14:paraId="45359140" w14:textId="77777777" w:rsidR="00314379" w:rsidRPr="00314379" w:rsidRDefault="00314379" w:rsidP="00314379">
            <w:pPr>
              <w:spacing w:after="0" w:line="240" w:lineRule="auto"/>
              <w:jc w:val="right"/>
              <w:rPr>
                <w:rFonts w:ascii="Times New Roman" w:eastAsia="Times New Roman" w:hAnsi="Times New Roman" w:cs="Times New Roman"/>
                <w:color w:val="000000"/>
                <w:sz w:val="24"/>
                <w:szCs w:val="24"/>
                <w:lang w:eastAsia="en-CA"/>
              </w:rPr>
            </w:pPr>
            <w:r w:rsidRPr="00314379">
              <w:rPr>
                <w:rFonts w:ascii="Times New Roman" w:eastAsia="Times New Roman" w:hAnsi="Times New Roman" w:cs="Times New Roman"/>
                <w:color w:val="000000"/>
                <w:sz w:val="24"/>
                <w:szCs w:val="24"/>
                <w:lang w:eastAsia="en-CA"/>
              </w:rPr>
              <w:t>1,845,641</w:t>
            </w:r>
          </w:p>
        </w:tc>
      </w:tr>
      <w:tr w:rsidR="00314379" w:rsidRPr="00314379" w14:paraId="180C8AA9" w14:textId="77777777" w:rsidTr="009F1C5B">
        <w:trPr>
          <w:trHeight w:val="300"/>
        </w:trPr>
        <w:tc>
          <w:tcPr>
            <w:tcW w:w="3780" w:type="dxa"/>
            <w:tcBorders>
              <w:top w:val="single" w:sz="4" w:space="0" w:color="auto"/>
              <w:left w:val="nil"/>
              <w:bottom w:val="single" w:sz="4" w:space="0" w:color="auto"/>
              <w:right w:val="nil"/>
            </w:tcBorders>
            <w:shd w:val="clear" w:color="auto" w:fill="auto"/>
            <w:noWrap/>
            <w:vAlign w:val="bottom"/>
            <w:hideMark/>
          </w:tcPr>
          <w:p w14:paraId="5AA01870" w14:textId="77777777" w:rsidR="00314379" w:rsidRPr="00314379" w:rsidRDefault="00314379" w:rsidP="00314379">
            <w:pPr>
              <w:spacing w:after="0" w:line="240" w:lineRule="auto"/>
              <w:rPr>
                <w:rFonts w:ascii="Times New Roman" w:eastAsia="Times New Roman" w:hAnsi="Times New Roman" w:cs="Times New Roman"/>
                <w:bCs/>
                <w:color w:val="000000"/>
                <w:sz w:val="24"/>
                <w:szCs w:val="24"/>
                <w:lang w:eastAsia="en-CA"/>
              </w:rPr>
            </w:pPr>
            <w:r w:rsidRPr="00314379">
              <w:rPr>
                <w:rFonts w:ascii="Times New Roman" w:eastAsia="Times New Roman" w:hAnsi="Times New Roman" w:cs="Times New Roman"/>
                <w:bCs/>
                <w:color w:val="000000"/>
                <w:sz w:val="24"/>
                <w:szCs w:val="24"/>
                <w:lang w:eastAsia="en-CA"/>
              </w:rPr>
              <w:t xml:space="preserve">Total debt </w:t>
            </w:r>
            <w:r w:rsidRPr="00314379">
              <w:rPr>
                <w:rFonts w:ascii="Times New Roman" w:eastAsia="Times New Roman" w:hAnsi="Times New Roman" w:cs="Times New Roman"/>
                <w:b/>
                <w:bCs/>
                <w:color w:val="000000"/>
                <w:sz w:val="24"/>
                <w:szCs w:val="24"/>
                <w:lang w:eastAsia="en-CA"/>
              </w:rPr>
              <w:t>(B)</w:t>
            </w:r>
          </w:p>
        </w:tc>
        <w:tc>
          <w:tcPr>
            <w:tcW w:w="976" w:type="dxa"/>
            <w:tcBorders>
              <w:top w:val="single" w:sz="4" w:space="0" w:color="auto"/>
              <w:left w:val="nil"/>
              <w:bottom w:val="single" w:sz="4" w:space="0" w:color="auto"/>
              <w:right w:val="nil"/>
            </w:tcBorders>
            <w:shd w:val="clear" w:color="auto" w:fill="auto"/>
            <w:noWrap/>
            <w:vAlign w:val="bottom"/>
            <w:hideMark/>
          </w:tcPr>
          <w:p w14:paraId="4AD66910" w14:textId="77777777" w:rsidR="00314379" w:rsidRPr="00314379" w:rsidRDefault="00314379" w:rsidP="00314379">
            <w:pPr>
              <w:spacing w:after="0" w:line="240" w:lineRule="auto"/>
              <w:rPr>
                <w:rFonts w:ascii="Times New Roman" w:eastAsia="Times New Roman" w:hAnsi="Times New Roman" w:cs="Times New Roman"/>
                <w:bCs/>
                <w:color w:val="000000"/>
                <w:sz w:val="24"/>
                <w:szCs w:val="24"/>
                <w:lang w:eastAsia="en-CA"/>
              </w:rPr>
            </w:pPr>
          </w:p>
        </w:tc>
        <w:tc>
          <w:tcPr>
            <w:tcW w:w="1176" w:type="dxa"/>
            <w:tcBorders>
              <w:top w:val="single" w:sz="4" w:space="0" w:color="auto"/>
              <w:left w:val="nil"/>
              <w:bottom w:val="single" w:sz="4" w:space="0" w:color="auto"/>
              <w:right w:val="nil"/>
            </w:tcBorders>
            <w:shd w:val="clear" w:color="auto" w:fill="auto"/>
            <w:noWrap/>
            <w:vAlign w:val="bottom"/>
            <w:hideMark/>
          </w:tcPr>
          <w:p w14:paraId="1E8965A1" w14:textId="77777777" w:rsidR="00314379" w:rsidRPr="00314379" w:rsidRDefault="00314379" w:rsidP="00314379">
            <w:pPr>
              <w:spacing w:after="0" w:line="240" w:lineRule="auto"/>
              <w:jc w:val="right"/>
              <w:rPr>
                <w:rFonts w:ascii="Times New Roman" w:eastAsia="Times New Roman" w:hAnsi="Times New Roman" w:cs="Times New Roman"/>
                <w:bCs/>
                <w:color w:val="000000"/>
                <w:sz w:val="24"/>
                <w:szCs w:val="24"/>
                <w:lang w:eastAsia="en-CA"/>
              </w:rPr>
            </w:pPr>
            <w:r w:rsidRPr="00314379">
              <w:rPr>
                <w:rFonts w:ascii="Times New Roman" w:eastAsia="Times New Roman" w:hAnsi="Times New Roman" w:cs="Times New Roman"/>
                <w:bCs/>
                <w:color w:val="000000"/>
                <w:sz w:val="24"/>
                <w:szCs w:val="24"/>
                <w:lang w:eastAsia="en-CA"/>
              </w:rPr>
              <w:t>4,247,255</w:t>
            </w:r>
          </w:p>
        </w:tc>
      </w:tr>
      <w:tr w:rsidR="00314379" w:rsidRPr="00314379" w14:paraId="062C2D66" w14:textId="77777777" w:rsidTr="009F1C5B">
        <w:trPr>
          <w:trHeight w:val="300"/>
        </w:trPr>
        <w:tc>
          <w:tcPr>
            <w:tcW w:w="3780" w:type="dxa"/>
            <w:tcBorders>
              <w:top w:val="single" w:sz="4" w:space="0" w:color="auto"/>
              <w:left w:val="nil"/>
              <w:bottom w:val="nil"/>
              <w:right w:val="nil"/>
            </w:tcBorders>
            <w:shd w:val="clear" w:color="auto" w:fill="auto"/>
            <w:noWrap/>
            <w:vAlign w:val="bottom"/>
            <w:hideMark/>
          </w:tcPr>
          <w:p w14:paraId="34303F93" w14:textId="77777777" w:rsidR="00314379" w:rsidRPr="00314379" w:rsidRDefault="00314379" w:rsidP="00314379">
            <w:pPr>
              <w:spacing w:after="0" w:line="240" w:lineRule="auto"/>
              <w:rPr>
                <w:rFonts w:ascii="Times New Roman" w:eastAsia="Times New Roman" w:hAnsi="Times New Roman" w:cs="Times New Roman"/>
                <w:color w:val="000000"/>
                <w:sz w:val="24"/>
                <w:szCs w:val="24"/>
                <w:lang w:eastAsia="en-CA"/>
              </w:rPr>
            </w:pPr>
          </w:p>
        </w:tc>
        <w:tc>
          <w:tcPr>
            <w:tcW w:w="976" w:type="dxa"/>
            <w:tcBorders>
              <w:top w:val="single" w:sz="4" w:space="0" w:color="auto"/>
              <w:left w:val="nil"/>
              <w:bottom w:val="nil"/>
              <w:right w:val="nil"/>
            </w:tcBorders>
            <w:shd w:val="clear" w:color="auto" w:fill="auto"/>
            <w:noWrap/>
            <w:vAlign w:val="bottom"/>
            <w:hideMark/>
          </w:tcPr>
          <w:p w14:paraId="3A03BD80" w14:textId="77777777" w:rsidR="00314379" w:rsidRPr="00314379" w:rsidRDefault="00314379" w:rsidP="00314379">
            <w:pPr>
              <w:spacing w:after="0" w:line="240" w:lineRule="auto"/>
              <w:rPr>
                <w:rFonts w:ascii="Times New Roman" w:eastAsia="Times New Roman" w:hAnsi="Times New Roman" w:cs="Times New Roman"/>
                <w:color w:val="000000"/>
                <w:sz w:val="24"/>
                <w:szCs w:val="24"/>
                <w:lang w:eastAsia="en-CA"/>
              </w:rPr>
            </w:pPr>
          </w:p>
        </w:tc>
        <w:tc>
          <w:tcPr>
            <w:tcW w:w="1176" w:type="dxa"/>
            <w:tcBorders>
              <w:top w:val="single" w:sz="4" w:space="0" w:color="auto"/>
              <w:left w:val="nil"/>
              <w:bottom w:val="nil"/>
              <w:right w:val="nil"/>
            </w:tcBorders>
            <w:shd w:val="clear" w:color="auto" w:fill="auto"/>
            <w:noWrap/>
            <w:vAlign w:val="bottom"/>
            <w:hideMark/>
          </w:tcPr>
          <w:p w14:paraId="3C899BD6" w14:textId="77777777" w:rsidR="00314379" w:rsidRPr="00314379" w:rsidRDefault="00314379" w:rsidP="00314379">
            <w:pPr>
              <w:spacing w:after="0" w:line="240" w:lineRule="auto"/>
              <w:jc w:val="right"/>
              <w:rPr>
                <w:rFonts w:ascii="Times New Roman" w:eastAsia="Times New Roman" w:hAnsi="Times New Roman" w:cs="Times New Roman"/>
                <w:color w:val="000000"/>
                <w:sz w:val="24"/>
                <w:szCs w:val="24"/>
                <w:lang w:eastAsia="en-CA"/>
              </w:rPr>
            </w:pPr>
          </w:p>
        </w:tc>
      </w:tr>
      <w:tr w:rsidR="00314379" w:rsidRPr="00314379" w14:paraId="7C8E0465" w14:textId="77777777" w:rsidTr="009F1C5B">
        <w:trPr>
          <w:trHeight w:val="300"/>
        </w:trPr>
        <w:tc>
          <w:tcPr>
            <w:tcW w:w="3780" w:type="dxa"/>
            <w:tcBorders>
              <w:top w:val="nil"/>
              <w:left w:val="nil"/>
              <w:bottom w:val="nil"/>
              <w:right w:val="nil"/>
            </w:tcBorders>
            <w:shd w:val="clear" w:color="auto" w:fill="auto"/>
            <w:noWrap/>
            <w:vAlign w:val="bottom"/>
            <w:hideMark/>
          </w:tcPr>
          <w:p w14:paraId="67D64E8F" w14:textId="77777777" w:rsidR="00314379" w:rsidRPr="00314379" w:rsidRDefault="00314379" w:rsidP="00314379">
            <w:pPr>
              <w:spacing w:after="0" w:line="240" w:lineRule="auto"/>
              <w:rPr>
                <w:rFonts w:ascii="Times New Roman" w:eastAsia="Times New Roman" w:hAnsi="Times New Roman" w:cs="Times New Roman"/>
                <w:b/>
                <w:bCs/>
                <w:sz w:val="24"/>
                <w:szCs w:val="24"/>
                <w:lang w:eastAsia="en-CA"/>
              </w:rPr>
            </w:pPr>
            <w:r w:rsidRPr="00314379">
              <w:rPr>
                <w:rFonts w:ascii="Times New Roman" w:eastAsia="Times New Roman" w:hAnsi="Times New Roman" w:cs="Times New Roman"/>
                <w:b/>
                <w:bCs/>
                <w:sz w:val="24"/>
                <w:szCs w:val="24"/>
                <w:lang w:eastAsia="en-CA"/>
              </w:rPr>
              <w:t>LTV (B divided by A)</w:t>
            </w:r>
          </w:p>
        </w:tc>
        <w:tc>
          <w:tcPr>
            <w:tcW w:w="976" w:type="dxa"/>
            <w:tcBorders>
              <w:top w:val="nil"/>
              <w:left w:val="nil"/>
              <w:bottom w:val="nil"/>
              <w:right w:val="nil"/>
            </w:tcBorders>
            <w:shd w:val="clear" w:color="auto" w:fill="auto"/>
            <w:noWrap/>
            <w:vAlign w:val="bottom"/>
            <w:hideMark/>
          </w:tcPr>
          <w:p w14:paraId="2390C01C" w14:textId="77777777" w:rsidR="00314379" w:rsidRPr="00314379" w:rsidRDefault="00314379" w:rsidP="00314379">
            <w:pPr>
              <w:spacing w:after="0" w:line="240" w:lineRule="auto"/>
              <w:rPr>
                <w:rFonts w:ascii="Times New Roman" w:eastAsia="Times New Roman" w:hAnsi="Times New Roman" w:cs="Times New Roman"/>
                <w:b/>
                <w:bCs/>
                <w:sz w:val="24"/>
                <w:szCs w:val="24"/>
                <w:lang w:eastAsia="en-CA"/>
              </w:rPr>
            </w:pPr>
          </w:p>
        </w:tc>
        <w:tc>
          <w:tcPr>
            <w:tcW w:w="1176" w:type="dxa"/>
            <w:tcBorders>
              <w:top w:val="nil"/>
              <w:left w:val="nil"/>
              <w:bottom w:val="nil"/>
              <w:right w:val="nil"/>
            </w:tcBorders>
            <w:shd w:val="clear" w:color="auto" w:fill="auto"/>
            <w:noWrap/>
            <w:vAlign w:val="bottom"/>
            <w:hideMark/>
          </w:tcPr>
          <w:p w14:paraId="0326A4D4" w14:textId="77777777" w:rsidR="00314379" w:rsidRPr="00314379" w:rsidRDefault="00314379" w:rsidP="00314379">
            <w:pPr>
              <w:spacing w:after="0" w:line="240" w:lineRule="auto"/>
              <w:jc w:val="right"/>
              <w:rPr>
                <w:rFonts w:ascii="Times New Roman" w:eastAsia="Times New Roman" w:hAnsi="Times New Roman" w:cs="Times New Roman"/>
                <w:b/>
                <w:bCs/>
                <w:sz w:val="24"/>
                <w:szCs w:val="24"/>
                <w:lang w:eastAsia="en-CA"/>
              </w:rPr>
            </w:pPr>
            <w:r w:rsidRPr="00314379">
              <w:rPr>
                <w:rFonts w:ascii="Times New Roman" w:eastAsia="Times New Roman" w:hAnsi="Times New Roman" w:cs="Times New Roman"/>
                <w:b/>
                <w:bCs/>
                <w:sz w:val="24"/>
                <w:szCs w:val="24"/>
                <w:lang w:eastAsia="en-CA"/>
              </w:rPr>
              <w:t>57%</w:t>
            </w:r>
          </w:p>
        </w:tc>
      </w:tr>
    </w:tbl>
    <w:p w14:paraId="6F4B9D6A" w14:textId="77777777" w:rsidR="00314379" w:rsidRPr="00314379" w:rsidRDefault="00314379" w:rsidP="00314379">
      <w:pPr>
        <w:spacing w:after="0" w:line="240" w:lineRule="auto"/>
        <w:rPr>
          <w:rFonts w:ascii="Times New Roman" w:eastAsia="Calibri" w:hAnsi="Times New Roman" w:cs="Times New Roman"/>
          <w:sz w:val="24"/>
          <w:szCs w:val="24"/>
        </w:rPr>
      </w:pPr>
    </w:p>
    <w:p w14:paraId="42E2CCB1" w14:textId="77777777" w:rsidR="00314379" w:rsidRPr="00314379" w:rsidRDefault="00314379" w:rsidP="00314379">
      <w:pPr>
        <w:spacing w:after="0" w:line="240" w:lineRule="auto"/>
        <w:rPr>
          <w:rFonts w:ascii="Cambria" w:eastAsia="Calibri" w:hAnsi="Cambria" w:cs="Times New Roman"/>
          <w:sz w:val="24"/>
          <w:szCs w:val="24"/>
        </w:rPr>
      </w:pPr>
      <w:r w:rsidRPr="00314379">
        <w:rPr>
          <w:rFonts w:ascii="Cambria" w:eastAsia="Calibri" w:hAnsi="Cambria" w:cs="Times New Roman"/>
          <w:b/>
          <w:sz w:val="24"/>
          <w:szCs w:val="24"/>
        </w:rPr>
        <w:t>Statement of Operations</w:t>
      </w:r>
      <w:r w:rsidRPr="00314379">
        <w:rPr>
          <w:rFonts w:ascii="Cambria" w:eastAsia="Calibri" w:hAnsi="Cambria" w:cs="Times New Roman"/>
          <w:sz w:val="24"/>
          <w:szCs w:val="24"/>
        </w:rPr>
        <w:t xml:space="preserve"> </w:t>
      </w:r>
    </w:p>
    <w:p w14:paraId="11D36C68"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Sometimes called the income statement, this is a document produced monthly and annually that reports on the co-op’s surplus or deficit. It shows all income (housing charges, subsidy received and other income) related to the operations of the housing co</w:t>
      </w:r>
      <w:r w:rsidRPr="00314379">
        <w:rPr>
          <w:rFonts w:ascii="Times New Roman" w:eastAsia="Calibri" w:hAnsi="Times New Roman" w:cs="Times New Roman"/>
          <w:sz w:val="24"/>
          <w:szCs w:val="24"/>
        </w:rPr>
        <w:noBreakHyphen/>
        <w:t>op, and all expenses incurred to earn that income.</w:t>
      </w:r>
    </w:p>
    <w:p w14:paraId="76F29DE8" w14:textId="77777777" w:rsidR="00314379" w:rsidRPr="00314379" w:rsidRDefault="00314379" w:rsidP="00314379">
      <w:pPr>
        <w:spacing w:after="0" w:line="240" w:lineRule="auto"/>
        <w:rPr>
          <w:rFonts w:ascii="Times New Roman" w:eastAsia="Calibri" w:hAnsi="Times New Roman" w:cs="Times New Roman"/>
          <w:sz w:val="24"/>
          <w:szCs w:val="24"/>
        </w:rPr>
      </w:pPr>
    </w:p>
    <w:p w14:paraId="54A0BC19" w14:textId="77777777" w:rsidR="00314379" w:rsidRPr="00314379" w:rsidRDefault="00314379" w:rsidP="00314379">
      <w:pPr>
        <w:keepNext/>
        <w:spacing w:after="0" w:line="240" w:lineRule="auto"/>
        <w:rPr>
          <w:rFonts w:ascii="Cambria" w:eastAsia="Calibri" w:hAnsi="Cambria" w:cs="Times New Roman"/>
          <w:sz w:val="24"/>
          <w:szCs w:val="24"/>
        </w:rPr>
      </w:pPr>
      <w:r w:rsidRPr="00314379">
        <w:rPr>
          <w:rFonts w:ascii="Cambria" w:eastAsia="Calibri" w:hAnsi="Cambria" w:cs="Times New Roman"/>
          <w:b/>
          <w:sz w:val="24"/>
          <w:szCs w:val="24"/>
        </w:rPr>
        <w:lastRenderedPageBreak/>
        <w:t>Cash Flow</w:t>
      </w:r>
      <w:r w:rsidRPr="00314379">
        <w:rPr>
          <w:rFonts w:ascii="Cambria" w:eastAsia="Calibri" w:hAnsi="Cambria" w:cs="Times New Roman"/>
          <w:sz w:val="24"/>
          <w:szCs w:val="24"/>
        </w:rPr>
        <w:t xml:space="preserve"> </w:t>
      </w:r>
    </w:p>
    <w:p w14:paraId="355CFDCC"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The cash flow equals </w:t>
      </w:r>
      <w:hyperlink r:id="rId9" w:history="1">
        <w:r w:rsidRPr="00314379">
          <w:rPr>
            <w:rFonts w:ascii="Times New Roman" w:eastAsia="Calibri" w:hAnsi="Times New Roman" w:cs="Times New Roman"/>
            <w:sz w:val="24"/>
            <w:szCs w:val="24"/>
          </w:rPr>
          <w:t>cash receipts</w:t>
        </w:r>
      </w:hyperlink>
      <w:r w:rsidRPr="00314379">
        <w:rPr>
          <w:rFonts w:ascii="Times New Roman" w:eastAsia="Calibri" w:hAnsi="Times New Roman" w:cs="Times New Roman"/>
          <w:sz w:val="24"/>
          <w:szCs w:val="24"/>
        </w:rPr>
        <w:t xml:space="preserve"> minus </w:t>
      </w:r>
      <w:hyperlink r:id="rId10" w:history="1">
        <w:r w:rsidRPr="00314379">
          <w:rPr>
            <w:rFonts w:ascii="Times New Roman" w:eastAsia="Calibri" w:hAnsi="Times New Roman" w:cs="Times New Roman"/>
            <w:sz w:val="24"/>
            <w:szCs w:val="24"/>
          </w:rPr>
          <w:t>cash</w:t>
        </w:r>
      </w:hyperlink>
      <w:r w:rsidRPr="00314379">
        <w:rPr>
          <w:rFonts w:ascii="Times New Roman" w:eastAsia="Calibri" w:hAnsi="Times New Roman" w:cs="Times New Roman"/>
          <w:sz w:val="24"/>
          <w:szCs w:val="24"/>
        </w:rPr>
        <w:t xml:space="preserve"> </w:t>
      </w:r>
      <w:hyperlink r:id="rId11" w:history="1">
        <w:r w:rsidRPr="00314379">
          <w:rPr>
            <w:rFonts w:ascii="Times New Roman" w:eastAsia="Calibri" w:hAnsi="Times New Roman" w:cs="Times New Roman"/>
            <w:sz w:val="24"/>
            <w:szCs w:val="24"/>
          </w:rPr>
          <w:t>payments</w:t>
        </w:r>
      </w:hyperlink>
      <w:r w:rsidRPr="00314379">
        <w:rPr>
          <w:rFonts w:ascii="Times New Roman" w:eastAsia="Calibri" w:hAnsi="Times New Roman" w:cs="Times New Roman"/>
          <w:sz w:val="24"/>
          <w:szCs w:val="24"/>
        </w:rPr>
        <w:t xml:space="preserve"> over a given </w:t>
      </w:r>
      <w:hyperlink r:id="rId12" w:history="1">
        <w:r w:rsidRPr="00314379">
          <w:rPr>
            <w:rFonts w:ascii="Times New Roman" w:eastAsia="Calibri" w:hAnsi="Times New Roman" w:cs="Times New Roman"/>
            <w:sz w:val="24"/>
            <w:szCs w:val="24"/>
          </w:rPr>
          <w:t>period</w:t>
        </w:r>
      </w:hyperlink>
      <w:r w:rsidRPr="00314379">
        <w:rPr>
          <w:rFonts w:ascii="Times New Roman" w:eastAsia="Calibri" w:hAnsi="Times New Roman" w:cs="Times New Roman"/>
          <w:sz w:val="24"/>
          <w:szCs w:val="24"/>
        </w:rPr>
        <w:t xml:space="preserve"> of time. It refers to the flow of cash through the co-op, usually on an annual basis. It includes your cash receipts from all sources less cash payments for operating costs, principal and interest payments, and any capital costs. Lenders will want to see a cash-flow analysis as part of a co-op’s loan application. </w:t>
      </w:r>
    </w:p>
    <w:p w14:paraId="4B815878" w14:textId="77777777" w:rsidR="00314379" w:rsidRPr="00314379" w:rsidRDefault="00314379" w:rsidP="00314379">
      <w:pPr>
        <w:spacing w:after="0" w:line="240" w:lineRule="auto"/>
        <w:rPr>
          <w:rFonts w:ascii="Times New Roman" w:eastAsia="Calibri" w:hAnsi="Times New Roman" w:cs="Times New Roman"/>
          <w:sz w:val="24"/>
          <w:szCs w:val="24"/>
        </w:rPr>
      </w:pPr>
    </w:p>
    <w:p w14:paraId="3C2BD9DF" w14:textId="77777777" w:rsidR="00314379" w:rsidRPr="00314379" w:rsidRDefault="00314379" w:rsidP="00314379">
      <w:pPr>
        <w:spacing w:after="0" w:line="240" w:lineRule="auto"/>
        <w:rPr>
          <w:rFonts w:ascii="Cambria" w:eastAsia="Calibri" w:hAnsi="Cambria" w:cs="Times New Roman"/>
          <w:sz w:val="24"/>
          <w:szCs w:val="24"/>
        </w:rPr>
      </w:pPr>
      <w:r w:rsidRPr="00314379">
        <w:rPr>
          <w:rFonts w:ascii="Cambria" w:eastAsia="Calibri" w:hAnsi="Cambria" w:cs="Times New Roman"/>
          <w:b/>
          <w:sz w:val="24"/>
          <w:szCs w:val="24"/>
        </w:rPr>
        <w:t>Balance Sheet</w:t>
      </w:r>
      <w:r w:rsidRPr="00314379">
        <w:rPr>
          <w:rFonts w:ascii="Cambria" w:eastAsia="Calibri" w:hAnsi="Cambria" w:cs="Times New Roman"/>
          <w:sz w:val="24"/>
          <w:szCs w:val="24"/>
        </w:rPr>
        <w:t xml:space="preserve"> </w:t>
      </w:r>
    </w:p>
    <w:p w14:paraId="79521786"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Each account in your bookkeeping system is categorized as an asset, a liability or equity. The relationship between them is expressed in this equation: </w:t>
      </w:r>
    </w:p>
    <w:p w14:paraId="5D5D75E0" w14:textId="77777777" w:rsidR="00314379" w:rsidRPr="00314379" w:rsidRDefault="00314379" w:rsidP="00314379">
      <w:pPr>
        <w:spacing w:after="0" w:line="240" w:lineRule="auto"/>
        <w:rPr>
          <w:rFonts w:ascii="Times New Roman" w:eastAsia="Calibri" w:hAnsi="Times New Roman" w:cs="Times New Roman"/>
          <w:sz w:val="24"/>
          <w:szCs w:val="24"/>
        </w:rPr>
      </w:pPr>
    </w:p>
    <w:p w14:paraId="657FF880" w14:textId="77777777" w:rsidR="00314379" w:rsidRPr="00314379" w:rsidRDefault="00314379" w:rsidP="00314379">
      <w:pPr>
        <w:spacing w:after="0" w:line="240" w:lineRule="auto"/>
        <w:rPr>
          <w:rFonts w:ascii="Calibri" w:eastAsia="Calibri" w:hAnsi="Calibri" w:cs="Times New Roman"/>
          <w:b/>
          <w:sz w:val="24"/>
          <w:szCs w:val="24"/>
        </w:rPr>
      </w:pPr>
      <w:r w:rsidRPr="00314379">
        <w:rPr>
          <w:rFonts w:ascii="Calibri" w:eastAsia="Calibri" w:hAnsi="Calibri" w:cs="Times New Roman"/>
          <w:b/>
          <w:sz w:val="24"/>
          <w:szCs w:val="24"/>
        </w:rPr>
        <w:t xml:space="preserve">Assets (what you own) = Liabilities + Equity (how you paid for what you own). </w:t>
      </w:r>
    </w:p>
    <w:p w14:paraId="796D3671" w14:textId="77777777" w:rsidR="00314379" w:rsidRPr="00314379" w:rsidRDefault="00314379" w:rsidP="00314379">
      <w:pPr>
        <w:spacing w:after="0" w:line="240" w:lineRule="auto"/>
        <w:rPr>
          <w:rFonts w:ascii="Times New Roman" w:eastAsia="Calibri" w:hAnsi="Times New Roman" w:cs="Times New Roman"/>
          <w:sz w:val="24"/>
          <w:szCs w:val="24"/>
        </w:rPr>
      </w:pPr>
    </w:p>
    <w:p w14:paraId="6DCE7520" w14:textId="77777777" w:rsidR="00314379" w:rsidRPr="00314379" w:rsidRDefault="00314379" w:rsidP="00314379">
      <w:pPr>
        <w:spacing w:after="0" w:line="240" w:lineRule="auto"/>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Sometimes called the Statement of Financial Position, your balance sheet reports your assets, </w:t>
      </w:r>
      <w:proofErr w:type="gramStart"/>
      <w:r w:rsidRPr="00314379">
        <w:rPr>
          <w:rFonts w:ascii="Times New Roman" w:eastAsia="Calibri" w:hAnsi="Times New Roman" w:cs="Times New Roman"/>
          <w:sz w:val="24"/>
          <w:szCs w:val="24"/>
        </w:rPr>
        <w:t>liabilities</w:t>
      </w:r>
      <w:proofErr w:type="gramEnd"/>
      <w:r w:rsidRPr="00314379">
        <w:rPr>
          <w:rFonts w:ascii="Times New Roman" w:eastAsia="Calibri" w:hAnsi="Times New Roman" w:cs="Times New Roman"/>
          <w:sz w:val="24"/>
          <w:szCs w:val="24"/>
        </w:rPr>
        <w:t xml:space="preserve"> and equity at a particular point in time.</w:t>
      </w:r>
    </w:p>
    <w:p w14:paraId="24703201" w14:textId="77777777" w:rsidR="00314379" w:rsidRPr="00314379" w:rsidRDefault="00314379" w:rsidP="00314379">
      <w:pPr>
        <w:spacing w:after="0" w:line="240" w:lineRule="auto"/>
        <w:rPr>
          <w:rFonts w:ascii="Times New Roman" w:eastAsia="Calibri" w:hAnsi="Times New Roman" w:cs="Times New Roman"/>
          <w:sz w:val="24"/>
          <w:szCs w:val="24"/>
        </w:rPr>
      </w:pPr>
    </w:p>
    <w:p w14:paraId="7F3B210F" w14:textId="77777777" w:rsidR="00314379" w:rsidRPr="00314379" w:rsidRDefault="00314379" w:rsidP="00314379">
      <w:pPr>
        <w:spacing w:after="0" w:line="240" w:lineRule="auto"/>
        <w:rPr>
          <w:rFonts w:ascii="Cambria" w:eastAsia="Times New Roman" w:hAnsi="Cambria" w:cs="Times New Roman"/>
          <w:b/>
          <w:sz w:val="24"/>
          <w:szCs w:val="20"/>
          <w:lang w:val="en-US"/>
        </w:rPr>
      </w:pPr>
      <w:r w:rsidRPr="00314379">
        <w:rPr>
          <w:rFonts w:ascii="Cambria" w:eastAsia="Times New Roman" w:hAnsi="Cambria" w:cs="Times New Roman"/>
          <w:b/>
          <w:sz w:val="24"/>
          <w:szCs w:val="20"/>
          <w:lang w:val="en-US"/>
        </w:rPr>
        <w:t>Term Sheet</w:t>
      </w:r>
    </w:p>
    <w:p w14:paraId="1A702E58" w14:textId="77777777" w:rsidR="00314379" w:rsidRPr="00314379" w:rsidRDefault="00314379" w:rsidP="00314379">
      <w:pPr>
        <w:spacing w:after="0" w:line="240" w:lineRule="auto"/>
        <w:rPr>
          <w:rFonts w:ascii="Times New Roman" w:eastAsia="Times New Roman" w:hAnsi="Times New Roman" w:cs="Times New Roman"/>
          <w:sz w:val="24"/>
          <w:szCs w:val="20"/>
          <w:lang w:val="en-US"/>
        </w:rPr>
      </w:pPr>
      <w:r w:rsidRPr="00314379">
        <w:rPr>
          <w:rFonts w:ascii="Times New Roman" w:eastAsia="Times New Roman" w:hAnsi="Times New Roman" w:cs="Times New Roman"/>
          <w:sz w:val="24"/>
          <w:szCs w:val="20"/>
          <w:lang w:val="en-US"/>
        </w:rPr>
        <w:t xml:space="preserve">Also known as a discussion paper, issued by a lender (bank or credit union), a term sheet outlines the terms and conditions under which the lender will consider a formal credit application from the co-op. It is not a commitment to specific terms, but it provides preliminary information to the co-op about the maximum loan amount, the interest </w:t>
      </w:r>
      <w:proofErr w:type="gramStart"/>
      <w:r w:rsidRPr="00314379">
        <w:rPr>
          <w:rFonts w:ascii="Times New Roman" w:eastAsia="Times New Roman" w:hAnsi="Times New Roman" w:cs="Times New Roman"/>
          <w:sz w:val="24"/>
          <w:szCs w:val="20"/>
          <w:lang w:val="en-US"/>
        </w:rPr>
        <w:t>rate</w:t>
      </w:r>
      <w:proofErr w:type="gramEnd"/>
      <w:r w:rsidRPr="00314379">
        <w:rPr>
          <w:rFonts w:ascii="Times New Roman" w:eastAsia="Times New Roman" w:hAnsi="Times New Roman" w:cs="Times New Roman"/>
          <w:sz w:val="24"/>
          <w:szCs w:val="20"/>
          <w:lang w:val="en-US"/>
        </w:rPr>
        <w:t xml:space="preserve"> and fees, documents it will have to provide and conditions it will have to meet before, during and after receiving the funds.</w:t>
      </w:r>
    </w:p>
    <w:p w14:paraId="5CAE9D0A" w14:textId="77777777" w:rsidR="00314379" w:rsidRPr="00314379" w:rsidRDefault="00314379" w:rsidP="00314379">
      <w:pPr>
        <w:spacing w:after="0" w:line="240" w:lineRule="auto"/>
        <w:rPr>
          <w:rFonts w:ascii="Times New Roman" w:eastAsia="Times New Roman" w:hAnsi="Times New Roman" w:cs="Times New Roman"/>
          <w:sz w:val="24"/>
          <w:szCs w:val="20"/>
          <w:lang w:val="en-US"/>
        </w:rPr>
      </w:pPr>
    </w:p>
    <w:p w14:paraId="31CB75E1" w14:textId="77777777" w:rsidR="00314379" w:rsidRPr="00314379" w:rsidRDefault="00314379" w:rsidP="00314379">
      <w:pPr>
        <w:spacing w:after="0" w:line="240" w:lineRule="auto"/>
        <w:rPr>
          <w:rFonts w:ascii="Cambria" w:eastAsia="Times New Roman" w:hAnsi="Cambria" w:cs="Times New Roman"/>
          <w:b/>
          <w:sz w:val="24"/>
          <w:szCs w:val="20"/>
          <w:lang w:val="en-US"/>
        </w:rPr>
      </w:pPr>
      <w:r w:rsidRPr="00314379">
        <w:rPr>
          <w:rFonts w:ascii="Cambria" w:eastAsia="Times New Roman" w:hAnsi="Cambria" w:cs="Times New Roman"/>
          <w:b/>
          <w:sz w:val="24"/>
          <w:szCs w:val="20"/>
          <w:lang w:val="en-US"/>
        </w:rPr>
        <w:t>Commitment Letter</w:t>
      </w:r>
    </w:p>
    <w:p w14:paraId="65760C22" w14:textId="77777777" w:rsidR="00314379" w:rsidRPr="00314379" w:rsidRDefault="00314379" w:rsidP="00314379">
      <w:pPr>
        <w:spacing w:after="0" w:line="240" w:lineRule="auto"/>
        <w:rPr>
          <w:rFonts w:ascii="Times New Roman" w:eastAsia="Times New Roman" w:hAnsi="Times New Roman" w:cs="Times New Roman"/>
          <w:sz w:val="24"/>
          <w:szCs w:val="20"/>
          <w:lang w:val="en-US"/>
        </w:rPr>
      </w:pPr>
      <w:r w:rsidRPr="00314379">
        <w:rPr>
          <w:rFonts w:ascii="Times New Roman" w:eastAsia="Times New Roman" w:hAnsi="Times New Roman" w:cs="Times New Roman"/>
          <w:sz w:val="24"/>
          <w:szCs w:val="20"/>
          <w:lang w:val="en-US"/>
        </w:rPr>
        <w:t>Also known as a credit agreement, issued by a lender (bank or credit union), a commitment letter is a legal agreement between the lender and the co-op. It describes in detail the terms of the new mortgage. When both parties sign it, they are committed to the agreed-upon terms.</w:t>
      </w:r>
    </w:p>
    <w:p w14:paraId="7CBC548E" w14:textId="77777777" w:rsidR="00314379" w:rsidRPr="00314379" w:rsidRDefault="00314379" w:rsidP="00314379">
      <w:pPr>
        <w:spacing w:after="0" w:line="240" w:lineRule="auto"/>
        <w:rPr>
          <w:rFonts w:ascii="Calibri" w:eastAsia="Calibri" w:hAnsi="Calibri" w:cs="Times New Roman"/>
        </w:rPr>
      </w:pPr>
      <w:r w:rsidRPr="00314379">
        <w:rPr>
          <w:rFonts w:ascii="Times New Roman" w:eastAsia="Calibri" w:hAnsi="Times New Roman" w:cs="Times New Roman"/>
          <w:sz w:val="24"/>
          <w:szCs w:val="24"/>
        </w:rPr>
        <w:br w:type="page"/>
      </w:r>
    </w:p>
    <w:p w14:paraId="6004D47A" w14:textId="77777777" w:rsidR="00314379" w:rsidRPr="00314379" w:rsidRDefault="00314379" w:rsidP="00314379">
      <w:pPr>
        <w:pStyle w:val="Heading2"/>
      </w:pPr>
      <w:r w:rsidRPr="00314379">
        <w:lastRenderedPageBreak/>
        <w:t>Appendix D</w:t>
      </w:r>
    </w:p>
    <w:p w14:paraId="34584721" w14:textId="77777777" w:rsidR="00314379" w:rsidRPr="00314379" w:rsidRDefault="00314379" w:rsidP="00314379">
      <w:pPr>
        <w:spacing w:after="0" w:line="240" w:lineRule="auto"/>
        <w:rPr>
          <w:rFonts w:ascii="Cambria" w:eastAsia="Times New Roman" w:hAnsi="Cambria" w:cs="Times New Roman"/>
          <w:sz w:val="28"/>
          <w:szCs w:val="28"/>
        </w:rPr>
      </w:pPr>
    </w:p>
    <w:p w14:paraId="39AD8BAA" w14:textId="77777777" w:rsidR="00314379" w:rsidRPr="00314379" w:rsidRDefault="00314379" w:rsidP="0030512D">
      <w:pPr>
        <w:pStyle w:val="Heading3"/>
      </w:pPr>
      <w:r w:rsidRPr="00314379">
        <w:t xml:space="preserve">Concluding the Refinancing: What happens once refinancing is </w:t>
      </w:r>
      <w:proofErr w:type="gramStart"/>
      <w:r w:rsidRPr="00314379">
        <w:t>approved</w:t>
      </w:r>
      <w:proofErr w:type="gramEnd"/>
    </w:p>
    <w:p w14:paraId="51D3C7F5" w14:textId="77777777" w:rsidR="00314379" w:rsidRPr="00314379" w:rsidRDefault="00314379" w:rsidP="00314379">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gridCol w:w="2160"/>
      </w:tblGrid>
      <w:tr w:rsidR="00314379" w:rsidRPr="00314379" w14:paraId="579E63CB" w14:textId="77777777" w:rsidTr="009F1C5B">
        <w:trPr>
          <w:tblHeader/>
        </w:trPr>
        <w:tc>
          <w:tcPr>
            <w:tcW w:w="6480" w:type="dxa"/>
            <w:shd w:val="clear" w:color="auto" w:fill="auto"/>
          </w:tcPr>
          <w:p w14:paraId="44AADB9E" w14:textId="77777777" w:rsidR="00314379" w:rsidRPr="00314379" w:rsidRDefault="00314379" w:rsidP="00314379">
            <w:pPr>
              <w:shd w:val="pct10" w:color="auto" w:fill="auto"/>
              <w:spacing w:after="0" w:line="240" w:lineRule="auto"/>
              <w:rPr>
                <w:rFonts w:ascii="Calibri" w:eastAsia="Times New Roman" w:hAnsi="Calibri" w:cs="Times New Roman"/>
                <w:b/>
                <w:sz w:val="24"/>
                <w:szCs w:val="24"/>
              </w:rPr>
            </w:pPr>
            <w:r w:rsidRPr="00314379">
              <w:rPr>
                <w:rFonts w:ascii="Calibri" w:eastAsia="Times New Roman" w:hAnsi="Calibri" w:cs="Times New Roman"/>
                <w:b/>
                <w:sz w:val="24"/>
                <w:szCs w:val="24"/>
              </w:rPr>
              <w:t>Next Steps</w:t>
            </w:r>
          </w:p>
        </w:tc>
        <w:tc>
          <w:tcPr>
            <w:tcW w:w="2160" w:type="dxa"/>
            <w:shd w:val="clear" w:color="auto" w:fill="auto"/>
          </w:tcPr>
          <w:p w14:paraId="69B81F87" w14:textId="77777777" w:rsidR="00314379" w:rsidRPr="00314379" w:rsidRDefault="00314379" w:rsidP="00314379">
            <w:pPr>
              <w:shd w:val="pct10" w:color="auto" w:fill="auto"/>
              <w:spacing w:after="0" w:line="240" w:lineRule="auto"/>
              <w:rPr>
                <w:rFonts w:ascii="Calibri" w:eastAsia="Times New Roman" w:hAnsi="Calibri" w:cs="Times New Roman"/>
                <w:b/>
                <w:sz w:val="24"/>
                <w:szCs w:val="24"/>
              </w:rPr>
            </w:pPr>
            <w:r w:rsidRPr="00314379">
              <w:rPr>
                <w:rFonts w:ascii="Calibri" w:eastAsia="Times New Roman" w:hAnsi="Calibri" w:cs="Times New Roman"/>
                <w:b/>
                <w:sz w:val="24"/>
                <w:szCs w:val="24"/>
              </w:rPr>
              <w:t>Completed By</w:t>
            </w:r>
          </w:p>
        </w:tc>
      </w:tr>
      <w:tr w:rsidR="00314379" w:rsidRPr="00314379" w14:paraId="6A82B128" w14:textId="77777777" w:rsidTr="009F1C5B">
        <w:trPr>
          <w:cantSplit/>
          <w:trHeight w:val="928"/>
        </w:trPr>
        <w:tc>
          <w:tcPr>
            <w:tcW w:w="6480" w:type="dxa"/>
            <w:shd w:val="clear" w:color="auto" w:fill="auto"/>
          </w:tcPr>
          <w:p w14:paraId="72675635"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Within one week of refinancing approval, CMHC will contact your co-op to </w:t>
            </w:r>
            <w:r w:rsidRPr="00314379">
              <w:rPr>
                <w:rFonts w:ascii="Calibri" w:eastAsia="Times New Roman" w:hAnsi="Calibri" w:cs="Times New Roman"/>
                <w:b/>
                <w:sz w:val="24"/>
                <w:szCs w:val="24"/>
              </w:rPr>
              <w:t xml:space="preserve">confirm its intended Refinancing Date </w:t>
            </w:r>
            <w:r w:rsidRPr="00314379">
              <w:rPr>
                <w:rFonts w:ascii="Calibri" w:eastAsia="Times New Roman" w:hAnsi="Calibri" w:cs="Times New Roman"/>
                <w:sz w:val="24"/>
                <w:szCs w:val="24"/>
              </w:rPr>
              <w:t>(the payout date for CMHC’s loan).</w:t>
            </w:r>
          </w:p>
          <w:p w14:paraId="01632BF0" w14:textId="77777777" w:rsidR="00314379" w:rsidRPr="00314379" w:rsidRDefault="00314379" w:rsidP="00314379">
            <w:pPr>
              <w:spacing w:after="0" w:line="240" w:lineRule="auto"/>
              <w:rPr>
                <w:rFonts w:ascii="Calibri" w:eastAsia="Times New Roman" w:hAnsi="Calibri" w:cs="Times New Roman"/>
                <w:b/>
                <w:sz w:val="24"/>
                <w:szCs w:val="24"/>
              </w:rPr>
            </w:pPr>
          </w:p>
          <w:p w14:paraId="54995341" w14:textId="77777777" w:rsidR="00314379" w:rsidRPr="00314379" w:rsidRDefault="00314379" w:rsidP="00314379">
            <w:pPr>
              <w:spacing w:after="0" w:line="240" w:lineRule="auto"/>
              <w:rPr>
                <w:rFonts w:ascii="Calibri" w:eastAsia="Times New Roman" w:hAnsi="Calibri" w:cs="Times New Roman"/>
                <w:b/>
                <w:sz w:val="24"/>
                <w:szCs w:val="24"/>
              </w:rPr>
            </w:pPr>
            <w:r w:rsidRPr="00314379">
              <w:rPr>
                <w:rFonts w:ascii="Calibri" w:eastAsia="Times New Roman" w:hAnsi="Calibri" w:cs="Times New Roman"/>
                <w:b/>
                <w:sz w:val="24"/>
                <w:szCs w:val="24"/>
              </w:rPr>
              <w:t>Things to consider:</w:t>
            </w:r>
          </w:p>
          <w:p w14:paraId="191BBFE1" w14:textId="77777777" w:rsidR="00314379" w:rsidRPr="00314379" w:rsidRDefault="00314379" w:rsidP="00314379">
            <w:pPr>
              <w:spacing w:after="0" w:line="240" w:lineRule="auto"/>
              <w:rPr>
                <w:rFonts w:ascii="Calibri" w:eastAsia="Times New Roman" w:hAnsi="Calibri" w:cs="Times New Roman"/>
                <w:sz w:val="24"/>
                <w:szCs w:val="24"/>
              </w:rPr>
            </w:pPr>
          </w:p>
          <w:p w14:paraId="589CE2D1" w14:textId="77777777" w:rsidR="00314379" w:rsidRPr="00314379" w:rsidRDefault="00314379" w:rsidP="00314379">
            <w:pPr>
              <w:numPr>
                <w:ilvl w:val="0"/>
                <w:numId w:val="23"/>
              </w:numPr>
              <w:tabs>
                <w:tab w:val="left" w:pos="266"/>
              </w:tabs>
              <w:spacing w:after="0" w:line="240" w:lineRule="auto"/>
              <w:ind w:left="284" w:hanging="284"/>
              <w:rPr>
                <w:rFonts w:ascii="Calibri" w:eastAsia="Times New Roman" w:hAnsi="Calibri" w:cs="Times New Roman"/>
                <w:sz w:val="24"/>
                <w:szCs w:val="24"/>
              </w:rPr>
            </w:pPr>
            <w:r w:rsidRPr="00314379">
              <w:rPr>
                <w:rFonts w:ascii="Calibri" w:eastAsia="Times New Roman" w:hAnsi="Calibri" w:cs="Times New Roman"/>
                <w:sz w:val="24"/>
                <w:szCs w:val="24"/>
              </w:rPr>
              <w:t>The Refinancing Date needs to fall on the loan’s natural payment date, i.e., the date your co-op makes its mortgage payments to CMHC—usually the first of the month.</w:t>
            </w:r>
          </w:p>
          <w:p w14:paraId="15B66217" w14:textId="77777777" w:rsidR="00314379" w:rsidRPr="00314379" w:rsidRDefault="00314379" w:rsidP="00314379">
            <w:pPr>
              <w:spacing w:after="0" w:line="240" w:lineRule="auto"/>
              <w:rPr>
                <w:rFonts w:ascii="Calibri" w:eastAsia="Times New Roman" w:hAnsi="Calibri" w:cs="Times New Roman"/>
                <w:sz w:val="24"/>
                <w:szCs w:val="24"/>
              </w:rPr>
            </w:pPr>
          </w:p>
          <w:p w14:paraId="10DDD0FE" w14:textId="77777777" w:rsidR="00314379" w:rsidRPr="00314379" w:rsidRDefault="00314379" w:rsidP="00314379">
            <w:pPr>
              <w:numPr>
                <w:ilvl w:val="0"/>
                <w:numId w:val="23"/>
              </w:numPr>
              <w:tabs>
                <w:tab w:val="left" w:pos="290"/>
              </w:tabs>
              <w:spacing w:after="0" w:line="240" w:lineRule="auto"/>
              <w:ind w:left="284" w:hanging="284"/>
              <w:contextualSpacing/>
              <w:rPr>
                <w:rFonts w:ascii="Calibri" w:eastAsia="Calibri" w:hAnsi="Calibri" w:cs="Times New Roman"/>
                <w:sz w:val="24"/>
                <w:szCs w:val="24"/>
              </w:rPr>
            </w:pPr>
            <w:r w:rsidRPr="00314379">
              <w:rPr>
                <w:rFonts w:ascii="Calibri" w:eastAsia="Calibri" w:hAnsi="Calibri" w:cs="Times New Roman"/>
                <w:sz w:val="24"/>
                <w:szCs w:val="24"/>
              </w:rPr>
              <w:t>CMHC needs at least two weeks’ notice of the payout date to produce a payout statement for the new lender.</w:t>
            </w:r>
          </w:p>
          <w:p w14:paraId="28A76270" w14:textId="77777777" w:rsidR="00314379" w:rsidRPr="00314379" w:rsidRDefault="00314379" w:rsidP="00314379">
            <w:pPr>
              <w:spacing w:after="0" w:line="240" w:lineRule="auto"/>
              <w:contextualSpacing/>
              <w:rPr>
                <w:rFonts w:ascii="Calibri" w:eastAsia="Calibri" w:hAnsi="Calibri" w:cs="Times New Roman"/>
                <w:sz w:val="24"/>
                <w:szCs w:val="24"/>
              </w:rPr>
            </w:pPr>
          </w:p>
          <w:p w14:paraId="38782513" w14:textId="77777777" w:rsidR="00314379" w:rsidRPr="00314379" w:rsidRDefault="00314379" w:rsidP="00314379">
            <w:pPr>
              <w:numPr>
                <w:ilvl w:val="0"/>
                <w:numId w:val="23"/>
              </w:numPr>
              <w:tabs>
                <w:tab w:val="left" w:pos="278"/>
              </w:tabs>
              <w:spacing w:after="0" w:line="240" w:lineRule="auto"/>
              <w:ind w:left="284" w:hanging="284"/>
              <w:contextualSpacing/>
              <w:rPr>
                <w:rFonts w:ascii="Calibri" w:eastAsia="Calibri" w:hAnsi="Calibri" w:cs="Times New Roman"/>
                <w:sz w:val="24"/>
                <w:szCs w:val="24"/>
              </w:rPr>
            </w:pPr>
            <w:r w:rsidRPr="00314379">
              <w:rPr>
                <w:rFonts w:ascii="Calibri" w:eastAsia="Calibri" w:hAnsi="Calibri" w:cs="Times New Roman"/>
                <w:sz w:val="24"/>
                <w:szCs w:val="24"/>
              </w:rPr>
              <w:t>The co-op’s lawyer should confirm the payout date with the new lender and CMHC; otherwise, CMHC may need to re</w:t>
            </w:r>
            <w:r w:rsidRPr="00314379">
              <w:rPr>
                <w:rFonts w:ascii="Calibri" w:eastAsia="Calibri" w:hAnsi="Calibri" w:cs="Times New Roman"/>
                <w:sz w:val="24"/>
                <w:szCs w:val="24"/>
              </w:rPr>
              <w:noBreakHyphen/>
              <w:t>issue a payout statement, which could delay the closing.</w:t>
            </w:r>
          </w:p>
          <w:p w14:paraId="74332131" w14:textId="77777777" w:rsidR="00314379" w:rsidRPr="00314379" w:rsidRDefault="00314379" w:rsidP="00314379">
            <w:pPr>
              <w:spacing w:after="0" w:line="240" w:lineRule="auto"/>
              <w:rPr>
                <w:rFonts w:ascii="Calibri" w:eastAsia="Times New Roman" w:hAnsi="Calibri" w:cs="Times New Roman"/>
                <w:sz w:val="24"/>
                <w:szCs w:val="24"/>
              </w:rPr>
            </w:pPr>
          </w:p>
          <w:p w14:paraId="688D4617" w14:textId="77777777" w:rsidR="00314379" w:rsidRPr="00314379" w:rsidRDefault="00314379" w:rsidP="00314379">
            <w:pPr>
              <w:numPr>
                <w:ilvl w:val="0"/>
                <w:numId w:val="23"/>
              </w:numPr>
              <w:tabs>
                <w:tab w:val="left" w:pos="290"/>
              </w:tabs>
              <w:spacing w:after="0" w:line="240" w:lineRule="auto"/>
              <w:ind w:left="284" w:hanging="284"/>
              <w:rPr>
                <w:rFonts w:ascii="Calibri" w:eastAsia="Times New Roman" w:hAnsi="Calibri" w:cs="Times New Roman"/>
                <w:sz w:val="24"/>
                <w:szCs w:val="24"/>
              </w:rPr>
            </w:pPr>
            <w:r w:rsidRPr="00314379">
              <w:rPr>
                <w:rFonts w:ascii="Calibri" w:eastAsia="Times New Roman" w:hAnsi="Calibri" w:cs="Times New Roman"/>
                <w:sz w:val="24"/>
                <w:szCs w:val="24"/>
              </w:rPr>
              <w:t>Where the payout date has been confirmed and CMHC has not received payment on the confirmed payout date, late-payment charges will be added to the co-op’s loan balance until CMHC receives the payout.</w:t>
            </w:r>
            <w:r w:rsidRPr="00314379">
              <w:rPr>
                <w:rFonts w:ascii="Calibri" w:eastAsia="Times New Roman" w:hAnsi="Calibri" w:cs="Times New Roman"/>
                <w:sz w:val="24"/>
                <w:szCs w:val="24"/>
              </w:rPr>
              <w:br/>
            </w:r>
          </w:p>
        </w:tc>
        <w:tc>
          <w:tcPr>
            <w:tcW w:w="2160" w:type="dxa"/>
            <w:shd w:val="clear" w:color="auto" w:fill="auto"/>
          </w:tcPr>
          <w:p w14:paraId="0EC6D2C6"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CMHC, </w:t>
            </w:r>
          </w:p>
          <w:p w14:paraId="7C90B76A"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Co-op and</w:t>
            </w:r>
          </w:p>
          <w:p w14:paraId="56D95445"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Co-op’s lawyer</w:t>
            </w:r>
          </w:p>
        </w:tc>
      </w:tr>
      <w:tr w:rsidR="00314379" w:rsidRPr="00314379" w14:paraId="2EF47E35" w14:textId="77777777" w:rsidTr="009F1C5B">
        <w:trPr>
          <w:cantSplit/>
          <w:trHeight w:val="500"/>
        </w:trPr>
        <w:tc>
          <w:tcPr>
            <w:tcW w:w="6480" w:type="dxa"/>
            <w:shd w:val="clear" w:color="auto" w:fill="auto"/>
          </w:tcPr>
          <w:p w14:paraId="32D3406C"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CMHC will also ask the co-op to </w:t>
            </w:r>
            <w:r w:rsidRPr="00314379">
              <w:rPr>
                <w:rFonts w:ascii="Calibri" w:eastAsia="Times New Roman" w:hAnsi="Calibri" w:cs="Times New Roman"/>
                <w:b/>
                <w:sz w:val="24"/>
                <w:szCs w:val="24"/>
              </w:rPr>
              <w:t>confirm contact</w:t>
            </w:r>
            <w:r w:rsidRPr="00314379">
              <w:rPr>
                <w:rFonts w:ascii="Calibri" w:eastAsia="Times New Roman" w:hAnsi="Calibri" w:cs="Times New Roman"/>
                <w:sz w:val="24"/>
                <w:szCs w:val="24"/>
              </w:rPr>
              <w:t xml:space="preserve"> </w:t>
            </w:r>
            <w:r w:rsidRPr="00314379">
              <w:rPr>
                <w:rFonts w:ascii="Calibri" w:eastAsia="Times New Roman" w:hAnsi="Calibri" w:cs="Times New Roman"/>
                <w:b/>
                <w:sz w:val="24"/>
                <w:szCs w:val="24"/>
              </w:rPr>
              <w:t xml:space="preserve">information </w:t>
            </w:r>
            <w:r w:rsidRPr="00314379">
              <w:rPr>
                <w:rFonts w:ascii="Calibri" w:eastAsia="Times New Roman" w:hAnsi="Calibri" w:cs="Times New Roman"/>
                <w:sz w:val="24"/>
                <w:szCs w:val="24"/>
              </w:rPr>
              <w:t xml:space="preserve">for the new lender. </w:t>
            </w:r>
          </w:p>
          <w:p w14:paraId="6D5B307F" w14:textId="77777777" w:rsidR="00314379" w:rsidRPr="00314379" w:rsidRDefault="00314379" w:rsidP="00314379">
            <w:pPr>
              <w:spacing w:after="0" w:line="240" w:lineRule="auto"/>
              <w:rPr>
                <w:rFonts w:ascii="Calibri" w:eastAsia="Times New Roman" w:hAnsi="Calibri" w:cs="Times New Roman"/>
                <w:sz w:val="24"/>
                <w:szCs w:val="24"/>
              </w:rPr>
            </w:pPr>
          </w:p>
        </w:tc>
        <w:tc>
          <w:tcPr>
            <w:tcW w:w="2160" w:type="dxa"/>
          </w:tcPr>
          <w:p w14:paraId="5E6059FE"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CMHC and</w:t>
            </w:r>
          </w:p>
          <w:p w14:paraId="316947CE"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Co-op</w:t>
            </w:r>
          </w:p>
        </w:tc>
      </w:tr>
      <w:tr w:rsidR="00314379" w:rsidRPr="00314379" w14:paraId="7730FFFF" w14:textId="77777777" w:rsidTr="009F1C5B">
        <w:trPr>
          <w:cantSplit/>
          <w:trHeight w:val="500"/>
        </w:trPr>
        <w:tc>
          <w:tcPr>
            <w:tcW w:w="6480" w:type="dxa"/>
            <w:shd w:val="clear" w:color="auto" w:fill="auto"/>
          </w:tcPr>
          <w:p w14:paraId="749A7EF5"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CMHC tells the new lender it can advance funds on the Refinancing Date.</w:t>
            </w:r>
          </w:p>
          <w:p w14:paraId="660576AF" w14:textId="77777777" w:rsidR="00314379" w:rsidRPr="00314379" w:rsidRDefault="00314379" w:rsidP="00314379">
            <w:pPr>
              <w:spacing w:after="0" w:line="240" w:lineRule="auto"/>
              <w:rPr>
                <w:rFonts w:ascii="Calibri" w:eastAsia="Times New Roman" w:hAnsi="Calibri" w:cs="Times New Roman"/>
                <w:sz w:val="24"/>
                <w:szCs w:val="24"/>
              </w:rPr>
            </w:pPr>
          </w:p>
        </w:tc>
        <w:tc>
          <w:tcPr>
            <w:tcW w:w="2160" w:type="dxa"/>
          </w:tcPr>
          <w:p w14:paraId="7AA7172D"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CMHC</w:t>
            </w:r>
          </w:p>
        </w:tc>
      </w:tr>
      <w:tr w:rsidR="00314379" w:rsidRPr="00314379" w14:paraId="02EA553E" w14:textId="77777777" w:rsidTr="009F1C5B">
        <w:trPr>
          <w:cantSplit/>
        </w:trPr>
        <w:tc>
          <w:tcPr>
            <w:tcW w:w="6480" w:type="dxa"/>
            <w:shd w:val="clear" w:color="auto" w:fill="auto"/>
          </w:tcPr>
          <w:p w14:paraId="2DD9D425"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b/>
                <w:sz w:val="24"/>
                <w:szCs w:val="24"/>
              </w:rPr>
              <w:lastRenderedPageBreak/>
              <w:t>If your co-op has a forgivable loan:</w:t>
            </w:r>
          </w:p>
          <w:p w14:paraId="18AC68AF" w14:textId="77777777" w:rsidR="00314379" w:rsidRPr="00314379" w:rsidRDefault="00314379" w:rsidP="00314379">
            <w:pPr>
              <w:numPr>
                <w:ilvl w:val="0"/>
                <w:numId w:val="26"/>
              </w:numPr>
              <w:tabs>
                <w:tab w:val="left" w:pos="242"/>
              </w:tabs>
              <w:spacing w:after="0" w:line="240" w:lineRule="auto"/>
              <w:ind w:left="284" w:hanging="284"/>
              <w:contextualSpacing/>
              <w:rPr>
                <w:rFonts w:ascii="Calibri" w:eastAsia="Calibri" w:hAnsi="Calibri" w:cs="Times New Roman"/>
                <w:sz w:val="24"/>
                <w:szCs w:val="24"/>
              </w:rPr>
            </w:pPr>
            <w:r w:rsidRPr="00314379">
              <w:rPr>
                <w:rFonts w:ascii="Calibri" w:eastAsia="Calibri" w:hAnsi="Calibri" w:cs="Times New Roman"/>
                <w:sz w:val="24"/>
                <w:szCs w:val="24"/>
              </w:rPr>
              <w:t xml:space="preserve">You will be asked to </w:t>
            </w:r>
            <w:r w:rsidRPr="00314379">
              <w:rPr>
                <w:rFonts w:ascii="Calibri" w:eastAsia="Calibri" w:hAnsi="Calibri" w:cs="Times New Roman"/>
                <w:b/>
                <w:sz w:val="24"/>
                <w:szCs w:val="24"/>
              </w:rPr>
              <w:t>complete a declaration</w:t>
            </w:r>
            <w:r w:rsidRPr="00314379">
              <w:rPr>
                <w:rFonts w:ascii="Calibri" w:eastAsia="Calibri" w:hAnsi="Calibri" w:cs="Times New Roman"/>
                <w:sz w:val="24"/>
                <w:szCs w:val="24"/>
              </w:rPr>
              <w:t>. The purpose of the declaration is to confirm that your co-op is meeting the terms of the forgivable loan. If not, you will need to repay the forgivable loan when the refinancing takes place.</w:t>
            </w:r>
          </w:p>
          <w:p w14:paraId="2938C1DD" w14:textId="77777777" w:rsidR="00314379" w:rsidRPr="00314379" w:rsidRDefault="00314379" w:rsidP="00314379">
            <w:pPr>
              <w:spacing w:after="0" w:line="240" w:lineRule="auto"/>
              <w:contextualSpacing/>
              <w:rPr>
                <w:rFonts w:ascii="Calibri" w:eastAsia="Calibri" w:hAnsi="Calibri" w:cs="Times New Roman"/>
                <w:sz w:val="24"/>
                <w:szCs w:val="24"/>
              </w:rPr>
            </w:pPr>
          </w:p>
          <w:p w14:paraId="01720F49" w14:textId="77777777" w:rsidR="00314379" w:rsidRPr="00314379" w:rsidRDefault="00314379" w:rsidP="00314379">
            <w:pPr>
              <w:numPr>
                <w:ilvl w:val="0"/>
                <w:numId w:val="24"/>
              </w:numPr>
              <w:tabs>
                <w:tab w:val="left" w:pos="278"/>
              </w:tabs>
              <w:spacing w:after="0" w:line="240" w:lineRule="auto"/>
              <w:ind w:left="284" w:hanging="284"/>
              <w:contextualSpacing/>
              <w:rPr>
                <w:rFonts w:ascii="Calibri" w:eastAsia="Calibri" w:hAnsi="Calibri" w:cs="Times New Roman"/>
                <w:sz w:val="24"/>
                <w:szCs w:val="24"/>
              </w:rPr>
            </w:pPr>
            <w:r w:rsidRPr="00314379">
              <w:rPr>
                <w:rFonts w:ascii="Calibri" w:eastAsia="Calibri" w:hAnsi="Calibri" w:cs="Times New Roman"/>
                <w:sz w:val="24"/>
                <w:szCs w:val="24"/>
              </w:rPr>
              <w:t xml:space="preserve">If your co-op is meeting the terms, it will normally retain the forgivable loan. In that case, the new lender may want CMHC to postpone the forgivable loan by having the co-op’s lawyer prepare a postponement document for CMHC to sign. </w:t>
            </w:r>
          </w:p>
          <w:p w14:paraId="0FC10863" w14:textId="77777777" w:rsidR="00314379" w:rsidRPr="00314379" w:rsidRDefault="00314379" w:rsidP="00314379">
            <w:pPr>
              <w:spacing w:after="0" w:line="240" w:lineRule="auto"/>
              <w:contextualSpacing/>
              <w:rPr>
                <w:rFonts w:ascii="Calibri" w:eastAsia="Calibri" w:hAnsi="Calibri" w:cs="Times New Roman"/>
                <w:sz w:val="24"/>
                <w:szCs w:val="24"/>
              </w:rPr>
            </w:pPr>
          </w:p>
          <w:p w14:paraId="7B6B7F86" w14:textId="77777777" w:rsidR="00314379" w:rsidRPr="00314379" w:rsidRDefault="00314379" w:rsidP="00314379">
            <w:pPr>
              <w:numPr>
                <w:ilvl w:val="0"/>
                <w:numId w:val="24"/>
              </w:numPr>
              <w:tabs>
                <w:tab w:val="left" w:pos="278"/>
              </w:tabs>
              <w:spacing w:after="0" w:line="240" w:lineRule="auto"/>
              <w:ind w:left="284" w:hanging="284"/>
              <w:rPr>
                <w:rFonts w:ascii="Calibri" w:eastAsia="Calibri" w:hAnsi="Calibri" w:cs="Times New Roman"/>
                <w:sz w:val="24"/>
                <w:szCs w:val="24"/>
              </w:rPr>
            </w:pPr>
            <w:r w:rsidRPr="00314379">
              <w:rPr>
                <w:rFonts w:ascii="Calibri" w:eastAsia="Calibri" w:hAnsi="Calibri" w:cs="Times New Roman"/>
                <w:sz w:val="24"/>
                <w:szCs w:val="24"/>
              </w:rPr>
              <w:t>CMHC will sign the document and direction for the postponement. Note that CMHC will not postpone its forgivable loan if the loan with the new lender is greater than the approved</w:t>
            </w:r>
            <w:r w:rsidRPr="00314379" w:rsidDel="00856933">
              <w:rPr>
                <w:rFonts w:ascii="Calibri" w:eastAsia="Calibri" w:hAnsi="Calibri" w:cs="Times New Roman"/>
                <w:sz w:val="24"/>
                <w:szCs w:val="24"/>
              </w:rPr>
              <w:t xml:space="preserve"> </w:t>
            </w:r>
            <w:r w:rsidRPr="00314379">
              <w:rPr>
                <w:rFonts w:ascii="Calibri" w:eastAsia="Calibri" w:hAnsi="Calibri" w:cs="Times New Roman"/>
                <w:sz w:val="24"/>
                <w:szCs w:val="24"/>
              </w:rPr>
              <w:t>refinancing amount.</w:t>
            </w:r>
          </w:p>
        </w:tc>
        <w:tc>
          <w:tcPr>
            <w:tcW w:w="2160" w:type="dxa"/>
          </w:tcPr>
          <w:p w14:paraId="660840E9" w14:textId="77777777" w:rsidR="00314379" w:rsidRPr="00314379" w:rsidRDefault="00314379" w:rsidP="00314379">
            <w:pPr>
              <w:spacing w:after="0" w:line="240" w:lineRule="auto"/>
              <w:rPr>
                <w:rFonts w:ascii="Calibri" w:eastAsia="Times New Roman" w:hAnsi="Calibri" w:cs="Times New Roman"/>
                <w:sz w:val="24"/>
                <w:szCs w:val="24"/>
              </w:rPr>
            </w:pPr>
          </w:p>
          <w:p w14:paraId="65AF0B3A" w14:textId="77777777" w:rsidR="00314379" w:rsidRPr="00314379" w:rsidRDefault="00314379" w:rsidP="00314379">
            <w:pPr>
              <w:spacing w:after="0" w:line="240" w:lineRule="auto"/>
              <w:rPr>
                <w:rFonts w:ascii="Calibri" w:eastAsia="Times New Roman" w:hAnsi="Calibri" w:cs="Times New Roman"/>
                <w:sz w:val="24"/>
                <w:szCs w:val="24"/>
              </w:rPr>
            </w:pPr>
          </w:p>
          <w:p w14:paraId="074E8F15"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Request from CMHC</w:t>
            </w:r>
          </w:p>
          <w:p w14:paraId="6BD3D864" w14:textId="77777777" w:rsidR="00314379" w:rsidRPr="00314379" w:rsidRDefault="00314379" w:rsidP="00314379">
            <w:pPr>
              <w:spacing w:after="0" w:line="240" w:lineRule="auto"/>
              <w:rPr>
                <w:rFonts w:ascii="Calibri" w:eastAsia="Times New Roman" w:hAnsi="Calibri" w:cs="Times New Roman"/>
                <w:sz w:val="24"/>
                <w:szCs w:val="24"/>
              </w:rPr>
            </w:pPr>
          </w:p>
          <w:p w14:paraId="39216446" w14:textId="77777777" w:rsidR="00314379" w:rsidRPr="00314379" w:rsidRDefault="00314379" w:rsidP="00314379">
            <w:pPr>
              <w:spacing w:after="0" w:line="240" w:lineRule="auto"/>
              <w:rPr>
                <w:rFonts w:ascii="Calibri" w:eastAsia="Times New Roman" w:hAnsi="Calibri" w:cs="Times New Roman"/>
                <w:sz w:val="24"/>
                <w:szCs w:val="24"/>
              </w:rPr>
            </w:pPr>
          </w:p>
          <w:p w14:paraId="5110934A" w14:textId="77777777" w:rsidR="00314379" w:rsidRPr="00314379" w:rsidRDefault="00314379" w:rsidP="00314379">
            <w:pPr>
              <w:spacing w:after="0" w:line="240" w:lineRule="auto"/>
              <w:rPr>
                <w:rFonts w:ascii="Calibri" w:eastAsia="Times New Roman" w:hAnsi="Calibri" w:cs="Times New Roman"/>
                <w:sz w:val="24"/>
                <w:szCs w:val="24"/>
              </w:rPr>
            </w:pPr>
          </w:p>
          <w:p w14:paraId="03EF7120" w14:textId="77777777" w:rsidR="00314379" w:rsidRPr="00314379" w:rsidRDefault="00314379" w:rsidP="00314379">
            <w:pPr>
              <w:spacing w:after="0" w:line="240" w:lineRule="auto"/>
              <w:rPr>
                <w:rFonts w:ascii="Calibri" w:eastAsia="Times New Roman" w:hAnsi="Calibri" w:cs="Times New Roman"/>
                <w:sz w:val="24"/>
                <w:szCs w:val="24"/>
              </w:rPr>
            </w:pPr>
          </w:p>
          <w:p w14:paraId="13D39A0A" w14:textId="77777777" w:rsidR="00314379" w:rsidRPr="00314379" w:rsidRDefault="00314379" w:rsidP="00314379">
            <w:pPr>
              <w:spacing w:after="0" w:line="240" w:lineRule="auto"/>
              <w:rPr>
                <w:rFonts w:ascii="Calibri" w:eastAsia="Times New Roman" w:hAnsi="Calibri" w:cs="Times New Roman"/>
                <w:sz w:val="24"/>
                <w:szCs w:val="24"/>
              </w:rPr>
            </w:pPr>
          </w:p>
          <w:p w14:paraId="37C93B10" w14:textId="77777777" w:rsidR="00314379" w:rsidRPr="00314379" w:rsidRDefault="00314379" w:rsidP="00314379">
            <w:pPr>
              <w:spacing w:after="0" w:line="240" w:lineRule="auto"/>
              <w:rPr>
                <w:rFonts w:ascii="Calibri" w:eastAsia="Times New Roman" w:hAnsi="Calibri" w:cs="Times New Roman"/>
                <w:sz w:val="24"/>
                <w:szCs w:val="24"/>
              </w:rPr>
            </w:pPr>
          </w:p>
          <w:p w14:paraId="3DEBAEF4"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Co-op’s lawyer</w:t>
            </w:r>
          </w:p>
          <w:p w14:paraId="15A38DD3" w14:textId="77777777" w:rsidR="00314379" w:rsidRPr="00314379" w:rsidRDefault="00314379" w:rsidP="00314379">
            <w:pPr>
              <w:spacing w:after="0" w:line="240" w:lineRule="auto"/>
              <w:rPr>
                <w:rFonts w:ascii="Calibri" w:eastAsia="Times New Roman" w:hAnsi="Calibri" w:cs="Times New Roman"/>
                <w:sz w:val="24"/>
                <w:szCs w:val="24"/>
              </w:rPr>
            </w:pPr>
          </w:p>
          <w:p w14:paraId="3E84A08F" w14:textId="77777777" w:rsidR="00314379" w:rsidRPr="00314379" w:rsidRDefault="00314379" w:rsidP="00314379">
            <w:pPr>
              <w:spacing w:after="0" w:line="240" w:lineRule="auto"/>
              <w:rPr>
                <w:rFonts w:ascii="Calibri" w:eastAsia="Times New Roman" w:hAnsi="Calibri" w:cs="Times New Roman"/>
                <w:sz w:val="24"/>
                <w:szCs w:val="24"/>
              </w:rPr>
            </w:pPr>
          </w:p>
          <w:p w14:paraId="01105DAD" w14:textId="77777777" w:rsidR="00314379" w:rsidRPr="00314379" w:rsidRDefault="00314379" w:rsidP="00314379">
            <w:pPr>
              <w:spacing w:after="0" w:line="240" w:lineRule="auto"/>
              <w:rPr>
                <w:rFonts w:ascii="Calibri" w:eastAsia="Times New Roman" w:hAnsi="Calibri" w:cs="Times New Roman"/>
                <w:sz w:val="24"/>
                <w:szCs w:val="24"/>
              </w:rPr>
            </w:pPr>
          </w:p>
          <w:p w14:paraId="6BE67383"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CMHC</w:t>
            </w:r>
          </w:p>
        </w:tc>
      </w:tr>
      <w:tr w:rsidR="00314379" w:rsidRPr="00314379" w14:paraId="7B353033" w14:textId="77777777" w:rsidTr="009F1C5B">
        <w:trPr>
          <w:cantSplit/>
        </w:trPr>
        <w:tc>
          <w:tcPr>
            <w:tcW w:w="6480" w:type="dxa"/>
            <w:shd w:val="clear" w:color="auto" w:fill="auto"/>
          </w:tcPr>
          <w:p w14:paraId="72D4D2B5"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The co-op will </w:t>
            </w:r>
            <w:r w:rsidRPr="00314379">
              <w:rPr>
                <w:rFonts w:ascii="Calibri" w:eastAsia="Times New Roman" w:hAnsi="Calibri" w:cs="Times New Roman"/>
                <w:b/>
                <w:sz w:val="24"/>
                <w:szCs w:val="24"/>
              </w:rPr>
              <w:t>execute its new loan agreement</w:t>
            </w:r>
            <w:r w:rsidRPr="00314379">
              <w:rPr>
                <w:rFonts w:ascii="Calibri" w:eastAsia="Times New Roman" w:hAnsi="Calibri" w:cs="Times New Roman"/>
                <w:sz w:val="24"/>
                <w:szCs w:val="24"/>
              </w:rPr>
              <w:t xml:space="preserve"> with its new lender before the payout date.</w:t>
            </w:r>
          </w:p>
          <w:p w14:paraId="69A469E2" w14:textId="77777777" w:rsidR="00314379" w:rsidRPr="00314379" w:rsidRDefault="00314379" w:rsidP="00314379">
            <w:pPr>
              <w:spacing w:after="0" w:line="240" w:lineRule="auto"/>
              <w:rPr>
                <w:rFonts w:ascii="Calibri" w:eastAsia="Times New Roman" w:hAnsi="Calibri" w:cs="Times New Roman"/>
                <w:sz w:val="24"/>
                <w:szCs w:val="24"/>
              </w:rPr>
            </w:pPr>
          </w:p>
          <w:p w14:paraId="637EE4E2"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Note </w:t>
            </w:r>
            <w:proofErr w:type="gramStart"/>
            <w:r w:rsidRPr="00314379">
              <w:rPr>
                <w:rFonts w:ascii="Calibri" w:eastAsia="Times New Roman" w:hAnsi="Calibri" w:cs="Times New Roman"/>
                <w:sz w:val="24"/>
                <w:szCs w:val="24"/>
              </w:rPr>
              <w:t>that</w:t>
            </w:r>
            <w:proofErr w:type="gramEnd"/>
          </w:p>
          <w:p w14:paraId="161F8D84" w14:textId="77777777" w:rsidR="00314379" w:rsidRPr="00314379" w:rsidRDefault="00314379" w:rsidP="00314379">
            <w:pPr>
              <w:numPr>
                <w:ilvl w:val="0"/>
                <w:numId w:val="25"/>
              </w:numPr>
              <w:tabs>
                <w:tab w:val="left" w:pos="270"/>
              </w:tabs>
              <w:spacing w:after="0" w:line="240" w:lineRule="auto"/>
              <w:ind w:left="284" w:hanging="284"/>
              <w:contextualSpacing/>
              <w:rPr>
                <w:rFonts w:ascii="Calibri" w:eastAsia="Calibri" w:hAnsi="Calibri" w:cs="Times New Roman"/>
                <w:sz w:val="24"/>
                <w:szCs w:val="24"/>
              </w:rPr>
            </w:pPr>
            <w:r w:rsidRPr="00314379">
              <w:rPr>
                <w:rFonts w:ascii="Calibri" w:eastAsia="Calibri" w:hAnsi="Calibri" w:cs="Times New Roman"/>
                <w:sz w:val="24"/>
                <w:szCs w:val="24"/>
              </w:rPr>
              <w:t xml:space="preserve">because CMHC has approved the refinancing for a specific amount, any changes to this amount need to be approved. </w:t>
            </w:r>
          </w:p>
          <w:p w14:paraId="5384CB82" w14:textId="77777777" w:rsidR="00314379" w:rsidRPr="00314379" w:rsidRDefault="00314379" w:rsidP="00314379">
            <w:pPr>
              <w:spacing w:after="0" w:line="240" w:lineRule="auto"/>
              <w:contextualSpacing/>
              <w:rPr>
                <w:rFonts w:ascii="Calibri" w:eastAsia="Calibri" w:hAnsi="Calibri" w:cs="Times New Roman"/>
                <w:sz w:val="24"/>
                <w:szCs w:val="24"/>
              </w:rPr>
            </w:pPr>
          </w:p>
          <w:p w14:paraId="288009CD" w14:textId="77777777" w:rsidR="00314379" w:rsidRPr="00314379" w:rsidRDefault="00314379" w:rsidP="00314379">
            <w:pPr>
              <w:numPr>
                <w:ilvl w:val="0"/>
                <w:numId w:val="25"/>
              </w:numPr>
              <w:tabs>
                <w:tab w:val="left" w:pos="242"/>
              </w:tabs>
              <w:spacing w:after="0" w:line="240" w:lineRule="auto"/>
              <w:contextualSpacing/>
              <w:rPr>
                <w:rFonts w:ascii="Calibri" w:eastAsia="Calibri" w:hAnsi="Calibri" w:cs="Times New Roman"/>
                <w:sz w:val="24"/>
                <w:szCs w:val="24"/>
              </w:rPr>
            </w:pPr>
            <w:r w:rsidRPr="00314379">
              <w:rPr>
                <w:rFonts w:ascii="Calibri" w:eastAsia="Calibri" w:hAnsi="Calibri" w:cs="Times New Roman"/>
                <w:sz w:val="24"/>
                <w:szCs w:val="24"/>
              </w:rPr>
              <w:t>revolving lines of credit registered on title are not allowed.</w:t>
            </w:r>
          </w:p>
        </w:tc>
        <w:tc>
          <w:tcPr>
            <w:tcW w:w="2160" w:type="dxa"/>
          </w:tcPr>
          <w:p w14:paraId="5304D390"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Co-op and Co-op’s lawyer</w:t>
            </w:r>
          </w:p>
        </w:tc>
      </w:tr>
      <w:tr w:rsidR="00314379" w:rsidRPr="00314379" w14:paraId="39A362A3" w14:textId="77777777" w:rsidTr="009F1C5B">
        <w:trPr>
          <w:cantSplit/>
        </w:trPr>
        <w:tc>
          <w:tcPr>
            <w:tcW w:w="6480" w:type="dxa"/>
            <w:shd w:val="clear" w:color="auto" w:fill="auto"/>
          </w:tcPr>
          <w:p w14:paraId="4286FC27"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CMHC will send the new lender a payout statement two weeks before the payout date. The payout statement is valid only for two weeks.</w:t>
            </w:r>
          </w:p>
          <w:p w14:paraId="4F844619" w14:textId="77777777" w:rsidR="00314379" w:rsidRPr="00314379" w:rsidRDefault="00314379" w:rsidP="00314379">
            <w:pPr>
              <w:spacing w:after="0" w:line="240" w:lineRule="auto"/>
              <w:rPr>
                <w:rFonts w:ascii="Calibri" w:eastAsia="Times New Roman" w:hAnsi="Calibri" w:cs="Times New Roman"/>
                <w:sz w:val="24"/>
                <w:szCs w:val="24"/>
              </w:rPr>
            </w:pPr>
          </w:p>
        </w:tc>
        <w:tc>
          <w:tcPr>
            <w:tcW w:w="2160" w:type="dxa"/>
          </w:tcPr>
          <w:p w14:paraId="2082166F"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CMHC</w:t>
            </w:r>
          </w:p>
        </w:tc>
      </w:tr>
      <w:tr w:rsidR="00314379" w:rsidRPr="00314379" w14:paraId="1DE9C746" w14:textId="77777777" w:rsidTr="009F1C5B">
        <w:trPr>
          <w:cantSplit/>
        </w:trPr>
        <w:tc>
          <w:tcPr>
            <w:tcW w:w="6480" w:type="dxa"/>
            <w:shd w:val="clear" w:color="auto" w:fill="auto"/>
          </w:tcPr>
          <w:p w14:paraId="4C0BD78A"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The co-op’s lawyer will verify the </w:t>
            </w:r>
            <w:r w:rsidRPr="00314379">
              <w:rPr>
                <w:rFonts w:ascii="Calibri" w:eastAsia="Times New Roman" w:hAnsi="Calibri" w:cs="Times New Roman"/>
                <w:b/>
                <w:sz w:val="24"/>
                <w:szCs w:val="24"/>
              </w:rPr>
              <w:t>property title</w:t>
            </w:r>
            <w:r w:rsidRPr="00314379">
              <w:rPr>
                <w:rFonts w:ascii="Calibri" w:eastAsia="Times New Roman" w:hAnsi="Calibri" w:cs="Times New Roman"/>
                <w:sz w:val="24"/>
                <w:szCs w:val="24"/>
              </w:rPr>
              <w:t xml:space="preserve"> at least one week before the closing date to ensure there are no ownership issues to be settled before closing.</w:t>
            </w:r>
          </w:p>
          <w:p w14:paraId="7D58982E" w14:textId="77777777" w:rsidR="00314379" w:rsidRPr="00314379" w:rsidRDefault="00314379" w:rsidP="00314379">
            <w:pPr>
              <w:spacing w:after="0" w:line="240" w:lineRule="auto"/>
              <w:rPr>
                <w:rFonts w:ascii="Calibri" w:eastAsia="Times New Roman" w:hAnsi="Calibri" w:cs="Times New Roman"/>
                <w:sz w:val="24"/>
                <w:szCs w:val="24"/>
              </w:rPr>
            </w:pPr>
          </w:p>
        </w:tc>
        <w:tc>
          <w:tcPr>
            <w:tcW w:w="2160" w:type="dxa"/>
          </w:tcPr>
          <w:p w14:paraId="4AD30EC0"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Co-op and Co-op’s lawyer</w:t>
            </w:r>
          </w:p>
        </w:tc>
      </w:tr>
      <w:tr w:rsidR="00314379" w:rsidRPr="00314379" w14:paraId="56D7DB0F" w14:textId="77777777" w:rsidTr="009F1C5B">
        <w:trPr>
          <w:cantSplit/>
        </w:trPr>
        <w:tc>
          <w:tcPr>
            <w:tcW w:w="6480" w:type="dxa"/>
            <w:shd w:val="clear" w:color="auto" w:fill="auto"/>
          </w:tcPr>
          <w:p w14:paraId="2C8E9502"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CMHC will execute the mortgage discharge and provide a </w:t>
            </w:r>
            <w:r w:rsidRPr="00314379">
              <w:rPr>
                <w:rFonts w:ascii="Calibri" w:eastAsia="Times New Roman" w:hAnsi="Calibri" w:cs="Times New Roman"/>
                <w:b/>
                <w:sz w:val="24"/>
                <w:szCs w:val="24"/>
              </w:rPr>
              <w:t>Release of Fire Insurance</w:t>
            </w:r>
            <w:r w:rsidRPr="00314379">
              <w:rPr>
                <w:rFonts w:ascii="Calibri" w:eastAsia="Times New Roman" w:hAnsi="Calibri" w:cs="Times New Roman"/>
                <w:sz w:val="24"/>
                <w:szCs w:val="24"/>
              </w:rPr>
              <w:t xml:space="preserve"> within 30 days of receiving the payment in full. CMHC will send copies of these documents to the Agency and the co-op. </w:t>
            </w:r>
          </w:p>
          <w:p w14:paraId="74F739A0" w14:textId="77777777" w:rsidR="00314379" w:rsidRPr="00314379" w:rsidRDefault="00314379" w:rsidP="00314379">
            <w:pPr>
              <w:spacing w:after="0" w:line="240" w:lineRule="auto"/>
              <w:rPr>
                <w:rFonts w:ascii="Calibri" w:eastAsia="Times New Roman" w:hAnsi="Calibri" w:cs="Times New Roman"/>
                <w:sz w:val="24"/>
                <w:szCs w:val="24"/>
              </w:rPr>
            </w:pPr>
          </w:p>
        </w:tc>
        <w:tc>
          <w:tcPr>
            <w:tcW w:w="2160" w:type="dxa"/>
          </w:tcPr>
          <w:p w14:paraId="4B6AAF67"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CMHC</w:t>
            </w:r>
          </w:p>
        </w:tc>
      </w:tr>
      <w:tr w:rsidR="00314379" w:rsidRPr="00314379" w14:paraId="4F6038AD" w14:textId="77777777" w:rsidTr="009F1C5B">
        <w:trPr>
          <w:cantSplit/>
        </w:trPr>
        <w:tc>
          <w:tcPr>
            <w:tcW w:w="6480" w:type="dxa"/>
            <w:shd w:val="clear" w:color="auto" w:fill="auto"/>
          </w:tcPr>
          <w:p w14:paraId="31FBA3B8"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 xml:space="preserve">The co-op’s lawyer will ensure that CMHC releases the fire insurance along with the Discharge of Mortgage. </w:t>
            </w:r>
          </w:p>
          <w:p w14:paraId="1DC49872" w14:textId="77777777" w:rsidR="00314379" w:rsidRPr="00314379" w:rsidRDefault="00314379" w:rsidP="00314379">
            <w:pPr>
              <w:spacing w:after="0" w:line="240" w:lineRule="auto"/>
              <w:rPr>
                <w:rFonts w:ascii="Calibri" w:eastAsia="Times New Roman" w:hAnsi="Calibri" w:cs="Times New Roman"/>
                <w:sz w:val="24"/>
                <w:szCs w:val="24"/>
              </w:rPr>
            </w:pPr>
          </w:p>
        </w:tc>
        <w:tc>
          <w:tcPr>
            <w:tcW w:w="2160" w:type="dxa"/>
          </w:tcPr>
          <w:p w14:paraId="1A1915A6"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Co-op and Co-op’s lawyer</w:t>
            </w:r>
          </w:p>
        </w:tc>
      </w:tr>
      <w:tr w:rsidR="00314379" w:rsidRPr="00314379" w14:paraId="18A2CE0E" w14:textId="77777777" w:rsidTr="009F1C5B">
        <w:trPr>
          <w:cantSplit/>
        </w:trPr>
        <w:tc>
          <w:tcPr>
            <w:tcW w:w="6480" w:type="dxa"/>
            <w:shd w:val="clear" w:color="auto" w:fill="auto"/>
          </w:tcPr>
          <w:p w14:paraId="396B279B"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lastRenderedPageBreak/>
              <w:t>The co-op will send the Agency a copy of the new loan agreement.</w:t>
            </w:r>
          </w:p>
        </w:tc>
        <w:tc>
          <w:tcPr>
            <w:tcW w:w="2160" w:type="dxa"/>
          </w:tcPr>
          <w:p w14:paraId="5EDB2838" w14:textId="77777777" w:rsidR="00314379" w:rsidRPr="00314379" w:rsidRDefault="00314379" w:rsidP="00314379">
            <w:pPr>
              <w:spacing w:after="0" w:line="240" w:lineRule="auto"/>
              <w:rPr>
                <w:rFonts w:ascii="Calibri" w:eastAsia="Times New Roman" w:hAnsi="Calibri" w:cs="Times New Roman"/>
                <w:sz w:val="24"/>
                <w:szCs w:val="24"/>
              </w:rPr>
            </w:pPr>
            <w:r w:rsidRPr="00314379">
              <w:rPr>
                <w:rFonts w:ascii="Calibri" w:eastAsia="Times New Roman" w:hAnsi="Calibri" w:cs="Times New Roman"/>
                <w:sz w:val="24"/>
                <w:szCs w:val="24"/>
              </w:rPr>
              <w:t>Co-op</w:t>
            </w:r>
          </w:p>
        </w:tc>
      </w:tr>
    </w:tbl>
    <w:p w14:paraId="38C79D2B" w14:textId="77777777" w:rsidR="00314379" w:rsidRPr="00314379" w:rsidRDefault="00314379" w:rsidP="00314379">
      <w:pPr>
        <w:spacing w:after="0" w:line="240" w:lineRule="auto"/>
        <w:rPr>
          <w:rFonts w:ascii="Times New Roman" w:eastAsia="Calibri" w:hAnsi="Times New Roman" w:cs="Times New Roman"/>
          <w:sz w:val="24"/>
          <w:szCs w:val="24"/>
        </w:rPr>
      </w:pPr>
    </w:p>
    <w:p w14:paraId="5CE5494B" w14:textId="77777777" w:rsidR="00314379" w:rsidRPr="00314379" w:rsidRDefault="00314379" w:rsidP="00314379">
      <w:pPr>
        <w:pStyle w:val="Heading2"/>
      </w:pPr>
      <w:r w:rsidRPr="00314379">
        <w:t>Appendix E</w:t>
      </w:r>
    </w:p>
    <w:p w14:paraId="6339B7CF" w14:textId="77777777" w:rsidR="00314379" w:rsidRPr="00314379" w:rsidRDefault="00314379" w:rsidP="00314379">
      <w:pPr>
        <w:spacing w:after="0" w:line="240" w:lineRule="auto"/>
        <w:rPr>
          <w:rFonts w:ascii="Cambria" w:eastAsia="Calibri" w:hAnsi="Cambria" w:cs="Times New Roman"/>
          <w:b/>
          <w:sz w:val="28"/>
          <w:szCs w:val="28"/>
        </w:rPr>
      </w:pPr>
    </w:p>
    <w:p w14:paraId="384D59D0" w14:textId="77777777" w:rsidR="00314379" w:rsidRPr="00314379" w:rsidRDefault="00314379" w:rsidP="0030512D">
      <w:pPr>
        <w:pStyle w:val="Heading3"/>
      </w:pPr>
      <w:r w:rsidRPr="00314379">
        <w:t>Private Refinancing: Who does what?</w:t>
      </w:r>
    </w:p>
    <w:p w14:paraId="0A7B63B2" w14:textId="77777777" w:rsidR="00314379" w:rsidRPr="00314379" w:rsidRDefault="00314379" w:rsidP="00314379">
      <w:pPr>
        <w:pStyle w:val="Heading4"/>
      </w:pPr>
      <w:r w:rsidRPr="00314379">
        <w:t>Co-op</w:t>
      </w:r>
    </w:p>
    <w:p w14:paraId="3AAC630E" w14:textId="77777777" w:rsidR="00314379" w:rsidRPr="00314379" w:rsidRDefault="00314379" w:rsidP="00314379">
      <w:pPr>
        <w:numPr>
          <w:ilvl w:val="0"/>
          <w:numId w:val="29"/>
        </w:numPr>
        <w:spacing w:after="0" w:line="240" w:lineRule="auto"/>
        <w:ind w:left="425" w:hanging="425"/>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Advises the relationship manager of its intention to seek private financing. </w:t>
      </w:r>
    </w:p>
    <w:p w14:paraId="0260DD31" w14:textId="77777777" w:rsidR="00314379" w:rsidRPr="00314379" w:rsidRDefault="00314379" w:rsidP="00314379">
      <w:pPr>
        <w:spacing w:after="0" w:line="240" w:lineRule="auto"/>
        <w:contextualSpacing/>
        <w:rPr>
          <w:rFonts w:ascii="Times New Roman" w:eastAsia="Times New Roman" w:hAnsi="Times New Roman" w:cs="Times New Roman"/>
          <w:sz w:val="24"/>
          <w:szCs w:val="24"/>
          <w:lang w:val="en-US"/>
        </w:rPr>
      </w:pPr>
    </w:p>
    <w:p w14:paraId="591250C1" w14:textId="77777777" w:rsidR="00314379" w:rsidRPr="00314379" w:rsidRDefault="00314379" w:rsidP="00314379">
      <w:pPr>
        <w:numPr>
          <w:ilvl w:val="0"/>
          <w:numId w:val="29"/>
        </w:numPr>
        <w:spacing w:after="0" w:line="240" w:lineRule="auto"/>
        <w:ind w:left="425" w:hanging="425"/>
        <w:contextualSpacing/>
        <w:rPr>
          <w:rFonts w:ascii="Times New Roman" w:eastAsia="Calibri" w:hAnsi="Times New Roman" w:cs="Times New Roman"/>
          <w:sz w:val="24"/>
          <w:szCs w:val="24"/>
        </w:rPr>
      </w:pPr>
      <w:proofErr w:type="gramStart"/>
      <w:r w:rsidRPr="00314379">
        <w:rPr>
          <w:rFonts w:ascii="Times New Roman" w:eastAsia="Calibri" w:hAnsi="Times New Roman" w:cs="Times New Roman"/>
          <w:sz w:val="24"/>
          <w:szCs w:val="24"/>
        </w:rPr>
        <w:t>Researches</w:t>
      </w:r>
      <w:proofErr w:type="gramEnd"/>
      <w:r w:rsidRPr="00314379">
        <w:rPr>
          <w:rFonts w:ascii="Times New Roman" w:eastAsia="Calibri" w:hAnsi="Times New Roman" w:cs="Times New Roman"/>
          <w:sz w:val="24"/>
          <w:szCs w:val="24"/>
        </w:rPr>
        <w:t xml:space="preserve"> what service providers are available to assist the co-op, for example, CHF Canada, CHF BC, other consultants.</w:t>
      </w:r>
    </w:p>
    <w:p w14:paraId="2EB0DF8C" w14:textId="77777777" w:rsidR="00314379" w:rsidRPr="00314379" w:rsidRDefault="00314379" w:rsidP="00314379">
      <w:pPr>
        <w:spacing w:after="0" w:line="240" w:lineRule="auto"/>
        <w:contextualSpacing/>
        <w:rPr>
          <w:rFonts w:ascii="Times New Roman" w:eastAsia="Times New Roman" w:hAnsi="Times New Roman" w:cs="Times New Roman"/>
          <w:sz w:val="24"/>
          <w:szCs w:val="24"/>
          <w:lang w:val="en-US"/>
        </w:rPr>
      </w:pPr>
    </w:p>
    <w:p w14:paraId="527CC9C3" w14:textId="77777777" w:rsidR="00314379" w:rsidRPr="00314379" w:rsidRDefault="00314379" w:rsidP="00314379">
      <w:pPr>
        <w:numPr>
          <w:ilvl w:val="0"/>
          <w:numId w:val="29"/>
        </w:numPr>
        <w:spacing w:after="0" w:line="240" w:lineRule="auto"/>
        <w:ind w:left="426" w:hanging="426"/>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Hires a service provider.</w:t>
      </w:r>
    </w:p>
    <w:p w14:paraId="185517C2" w14:textId="77777777" w:rsidR="00314379" w:rsidRPr="00314379" w:rsidRDefault="00314379" w:rsidP="00314379">
      <w:pPr>
        <w:spacing w:after="0" w:line="240" w:lineRule="auto"/>
        <w:contextualSpacing/>
        <w:rPr>
          <w:rFonts w:ascii="Times New Roman" w:eastAsia="Times New Roman" w:hAnsi="Times New Roman" w:cs="Times New Roman"/>
          <w:sz w:val="24"/>
          <w:szCs w:val="24"/>
          <w:lang w:val="en-US"/>
        </w:rPr>
      </w:pPr>
    </w:p>
    <w:p w14:paraId="137D1FC2" w14:textId="77777777" w:rsidR="00314379" w:rsidRPr="00314379" w:rsidRDefault="00314379" w:rsidP="00314379">
      <w:pPr>
        <w:numPr>
          <w:ilvl w:val="0"/>
          <w:numId w:val="29"/>
        </w:numPr>
        <w:spacing w:after="0" w:line="240" w:lineRule="auto"/>
        <w:ind w:left="426" w:hanging="426"/>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Works with the service provider to create a capital plan/asset management plan based on a current Building Condition Assessment.</w:t>
      </w:r>
    </w:p>
    <w:p w14:paraId="42380462" w14:textId="77777777" w:rsidR="00314379" w:rsidRPr="00314379" w:rsidRDefault="00314379" w:rsidP="00314379">
      <w:pPr>
        <w:spacing w:after="0" w:line="240" w:lineRule="auto"/>
        <w:contextualSpacing/>
        <w:rPr>
          <w:rFonts w:ascii="Times New Roman" w:eastAsia="Times New Roman" w:hAnsi="Times New Roman" w:cs="Times New Roman"/>
          <w:sz w:val="24"/>
          <w:szCs w:val="24"/>
          <w:lang w:val="en-US"/>
        </w:rPr>
      </w:pPr>
    </w:p>
    <w:p w14:paraId="7A0CF233" w14:textId="77777777" w:rsidR="00314379" w:rsidRPr="00314379" w:rsidRDefault="00314379" w:rsidP="00314379">
      <w:pPr>
        <w:numPr>
          <w:ilvl w:val="0"/>
          <w:numId w:val="29"/>
        </w:numPr>
        <w:spacing w:after="0" w:line="240" w:lineRule="auto"/>
        <w:ind w:left="426" w:hanging="426"/>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Submits the capital/asset management plan to the relationship manager.</w:t>
      </w:r>
    </w:p>
    <w:p w14:paraId="5DB47D1F" w14:textId="77777777" w:rsidR="00314379" w:rsidRPr="00314379" w:rsidRDefault="00314379" w:rsidP="00314379">
      <w:pPr>
        <w:spacing w:after="0" w:line="240" w:lineRule="auto"/>
        <w:contextualSpacing/>
        <w:rPr>
          <w:rFonts w:ascii="Times New Roman" w:eastAsia="Times New Roman" w:hAnsi="Times New Roman" w:cs="Times New Roman"/>
          <w:sz w:val="24"/>
          <w:szCs w:val="24"/>
          <w:lang w:val="en-US"/>
        </w:rPr>
      </w:pPr>
    </w:p>
    <w:p w14:paraId="7030EBFF" w14:textId="77777777" w:rsidR="00314379" w:rsidRPr="00314379" w:rsidRDefault="00314379" w:rsidP="00314379">
      <w:pPr>
        <w:numPr>
          <w:ilvl w:val="0"/>
          <w:numId w:val="29"/>
        </w:numPr>
        <w:spacing w:after="0" w:line="276" w:lineRule="auto"/>
        <w:ind w:left="426" w:hanging="426"/>
        <w:contextualSpacing/>
        <w:rPr>
          <w:rFonts w:ascii="Calibri" w:eastAsia="Calibri" w:hAnsi="Calibri" w:cs="Times New Roman"/>
          <w:szCs w:val="24"/>
        </w:rPr>
      </w:pPr>
      <w:r w:rsidRPr="00314379">
        <w:rPr>
          <w:rFonts w:ascii="Times New Roman" w:eastAsia="Calibri" w:hAnsi="Times New Roman" w:cs="Times New Roman"/>
          <w:sz w:val="24"/>
          <w:szCs w:val="24"/>
        </w:rPr>
        <w:t>Board makes the decision to proceed with the refinancing option.</w:t>
      </w:r>
    </w:p>
    <w:p w14:paraId="1FDA7865" w14:textId="77777777" w:rsidR="00314379" w:rsidRPr="00314379" w:rsidRDefault="00314379" w:rsidP="00314379">
      <w:pPr>
        <w:spacing w:after="0" w:line="276" w:lineRule="auto"/>
        <w:ind w:left="720"/>
        <w:rPr>
          <w:rFonts w:ascii="Calibri" w:eastAsia="Calibri" w:hAnsi="Calibri" w:cs="Times New Roman"/>
          <w:szCs w:val="24"/>
        </w:rPr>
      </w:pPr>
    </w:p>
    <w:p w14:paraId="1B497DC1" w14:textId="77777777" w:rsidR="00314379" w:rsidRPr="00314379" w:rsidRDefault="00314379" w:rsidP="00314379">
      <w:pPr>
        <w:numPr>
          <w:ilvl w:val="0"/>
          <w:numId w:val="29"/>
        </w:numPr>
        <w:spacing w:after="0" w:line="276" w:lineRule="auto"/>
        <w:ind w:left="426" w:hanging="426"/>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Membership passes a special borrowing resolution after the service provider presents the financing option to a members’ meeting.</w:t>
      </w:r>
    </w:p>
    <w:p w14:paraId="6D6A1E64" w14:textId="77777777" w:rsidR="00314379" w:rsidRPr="00314379" w:rsidRDefault="00314379" w:rsidP="00314379">
      <w:pPr>
        <w:spacing w:after="0" w:line="276" w:lineRule="auto"/>
        <w:ind w:left="720"/>
        <w:rPr>
          <w:rFonts w:ascii="Times New Roman" w:eastAsia="Calibri" w:hAnsi="Times New Roman" w:cs="Times New Roman"/>
          <w:sz w:val="24"/>
          <w:szCs w:val="24"/>
        </w:rPr>
      </w:pPr>
    </w:p>
    <w:p w14:paraId="1B1CD4E5" w14:textId="77777777" w:rsidR="00314379" w:rsidRPr="00314379" w:rsidRDefault="00314379" w:rsidP="00314379">
      <w:pPr>
        <w:numPr>
          <w:ilvl w:val="0"/>
          <w:numId w:val="29"/>
        </w:numPr>
        <w:spacing w:after="0" w:line="276" w:lineRule="auto"/>
        <w:ind w:left="426" w:hanging="426"/>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Board signs a term sheet received from a lender.</w:t>
      </w:r>
    </w:p>
    <w:p w14:paraId="3C2024B1" w14:textId="77777777" w:rsidR="00314379" w:rsidRPr="00314379" w:rsidRDefault="00314379" w:rsidP="00314379">
      <w:pPr>
        <w:spacing w:after="0" w:line="240" w:lineRule="auto"/>
        <w:contextualSpacing/>
        <w:rPr>
          <w:rFonts w:ascii="Times New Roman" w:eastAsia="Times New Roman" w:hAnsi="Times New Roman" w:cs="Times New Roman"/>
          <w:sz w:val="24"/>
          <w:szCs w:val="24"/>
          <w:lang w:val="en-US"/>
        </w:rPr>
      </w:pPr>
    </w:p>
    <w:p w14:paraId="382C696D" w14:textId="77777777" w:rsidR="00314379" w:rsidRPr="00314379" w:rsidRDefault="00314379" w:rsidP="00314379">
      <w:pPr>
        <w:numPr>
          <w:ilvl w:val="0"/>
          <w:numId w:val="29"/>
        </w:numPr>
        <w:spacing w:after="0" w:line="276" w:lineRule="auto"/>
        <w:ind w:left="426" w:hanging="426"/>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Retains an experienced lawyer to review documents, advise the co-op and facilitate the closing.</w:t>
      </w:r>
    </w:p>
    <w:p w14:paraId="1AD54D3F" w14:textId="77777777" w:rsidR="00314379" w:rsidRPr="00314379" w:rsidRDefault="00314379" w:rsidP="00314379">
      <w:pPr>
        <w:spacing w:after="0" w:line="240" w:lineRule="auto"/>
        <w:contextualSpacing/>
        <w:rPr>
          <w:rFonts w:ascii="Times New Roman" w:eastAsia="Times New Roman" w:hAnsi="Times New Roman" w:cs="Times New Roman"/>
          <w:sz w:val="24"/>
          <w:szCs w:val="24"/>
          <w:lang w:val="en-US"/>
        </w:rPr>
      </w:pPr>
    </w:p>
    <w:p w14:paraId="04012AC7" w14:textId="77777777" w:rsidR="00314379" w:rsidRPr="00314379" w:rsidRDefault="00314379" w:rsidP="00314379">
      <w:pPr>
        <w:numPr>
          <w:ilvl w:val="0"/>
          <w:numId w:val="29"/>
        </w:numPr>
        <w:spacing w:after="0" w:line="276" w:lineRule="auto"/>
        <w:ind w:left="426" w:hanging="426"/>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Hires a project management firm through a competitive process.</w:t>
      </w:r>
    </w:p>
    <w:p w14:paraId="3BD2D34F" w14:textId="77777777" w:rsidR="00314379" w:rsidRPr="00314379" w:rsidRDefault="00314379" w:rsidP="00314379">
      <w:pPr>
        <w:spacing w:after="0" w:line="240" w:lineRule="auto"/>
        <w:contextualSpacing/>
        <w:rPr>
          <w:rFonts w:ascii="Times New Roman" w:eastAsia="Times New Roman" w:hAnsi="Times New Roman" w:cs="Times New Roman"/>
          <w:sz w:val="24"/>
          <w:szCs w:val="24"/>
          <w:lang w:val="en-US"/>
        </w:rPr>
      </w:pPr>
    </w:p>
    <w:p w14:paraId="22014E53" w14:textId="77777777" w:rsidR="00314379" w:rsidRPr="00314379" w:rsidRDefault="00314379" w:rsidP="00314379">
      <w:pPr>
        <w:numPr>
          <w:ilvl w:val="0"/>
          <w:numId w:val="29"/>
        </w:numPr>
        <w:spacing w:after="0" w:line="276" w:lineRule="auto"/>
        <w:ind w:left="426" w:hanging="426"/>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Reviews the CMHC submission package (if CMHC approval is needed) and provides feedback to the service provider.</w:t>
      </w:r>
    </w:p>
    <w:p w14:paraId="27268AB7" w14:textId="77777777" w:rsidR="00314379" w:rsidRPr="00314379" w:rsidRDefault="00314379" w:rsidP="00314379">
      <w:pPr>
        <w:spacing w:after="0" w:line="240" w:lineRule="auto"/>
        <w:contextualSpacing/>
        <w:rPr>
          <w:rFonts w:ascii="Times New Roman" w:eastAsia="Times New Roman" w:hAnsi="Times New Roman" w:cs="Times New Roman"/>
          <w:sz w:val="24"/>
          <w:szCs w:val="24"/>
          <w:lang w:val="en-US"/>
        </w:rPr>
      </w:pPr>
    </w:p>
    <w:p w14:paraId="0CA449AD" w14:textId="77777777" w:rsidR="00314379" w:rsidRPr="00314379" w:rsidRDefault="00314379" w:rsidP="00314379">
      <w:pPr>
        <w:numPr>
          <w:ilvl w:val="0"/>
          <w:numId w:val="29"/>
        </w:numPr>
        <w:spacing w:after="0" w:line="276" w:lineRule="auto"/>
        <w:ind w:left="426" w:hanging="426"/>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Board signs back the commitment letter once CMHC provides approval (if needed).</w:t>
      </w:r>
    </w:p>
    <w:p w14:paraId="15AB385C" w14:textId="77777777" w:rsidR="00314379" w:rsidRPr="00314379" w:rsidRDefault="00314379" w:rsidP="00314379">
      <w:pPr>
        <w:spacing w:after="0" w:line="240" w:lineRule="auto"/>
        <w:contextualSpacing/>
        <w:rPr>
          <w:rFonts w:ascii="Times New Roman" w:eastAsia="Times New Roman" w:hAnsi="Times New Roman" w:cs="Times New Roman"/>
          <w:sz w:val="24"/>
          <w:szCs w:val="24"/>
          <w:lang w:val="en-US"/>
        </w:rPr>
      </w:pPr>
    </w:p>
    <w:p w14:paraId="649DD1F9" w14:textId="77777777" w:rsidR="00314379" w:rsidRPr="00314379" w:rsidRDefault="00314379" w:rsidP="00314379">
      <w:pPr>
        <w:numPr>
          <w:ilvl w:val="0"/>
          <w:numId w:val="29"/>
        </w:numPr>
        <w:spacing w:after="0" w:line="276" w:lineRule="auto"/>
        <w:ind w:left="426" w:hanging="426"/>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Board requests payout statement from CMHC and signs closing documents as directed by their lawyer.</w:t>
      </w:r>
    </w:p>
    <w:p w14:paraId="158D3246" w14:textId="77777777" w:rsidR="00314379" w:rsidRPr="00314379" w:rsidRDefault="00314379" w:rsidP="00314379">
      <w:pPr>
        <w:spacing w:after="0" w:line="240" w:lineRule="auto"/>
        <w:contextualSpacing/>
        <w:rPr>
          <w:rFonts w:ascii="Times New Roman" w:eastAsia="Times New Roman" w:hAnsi="Times New Roman" w:cs="Times New Roman"/>
          <w:sz w:val="24"/>
          <w:szCs w:val="24"/>
          <w:lang w:val="en-US"/>
        </w:rPr>
      </w:pPr>
    </w:p>
    <w:p w14:paraId="64CE61B9" w14:textId="77777777" w:rsidR="00314379" w:rsidRPr="00314379" w:rsidRDefault="00314379" w:rsidP="00314379">
      <w:pPr>
        <w:numPr>
          <w:ilvl w:val="0"/>
          <w:numId w:val="29"/>
        </w:numPr>
        <w:spacing w:after="0" w:line="276" w:lineRule="auto"/>
        <w:ind w:left="426" w:hanging="426"/>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Forwards a copy of the mortgage documents to the Agency.</w:t>
      </w:r>
    </w:p>
    <w:p w14:paraId="5C87DC2F" w14:textId="77777777" w:rsidR="00314379" w:rsidRPr="00314379" w:rsidRDefault="00314379" w:rsidP="00314379">
      <w:pPr>
        <w:pStyle w:val="Heading4"/>
      </w:pPr>
      <w:r w:rsidRPr="00314379">
        <w:lastRenderedPageBreak/>
        <w:t>Service Provider</w:t>
      </w:r>
    </w:p>
    <w:p w14:paraId="6316D914" w14:textId="77777777" w:rsidR="00314379" w:rsidRPr="00314379" w:rsidRDefault="00314379" w:rsidP="00314379">
      <w:pPr>
        <w:numPr>
          <w:ilvl w:val="0"/>
          <w:numId w:val="30"/>
        </w:numPr>
        <w:spacing w:after="0" w:line="276" w:lineRule="auto"/>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Explains to the co-op the costs and benefits of refinancing, the services it provides and the fees for those services.</w:t>
      </w:r>
    </w:p>
    <w:p w14:paraId="7E92C494" w14:textId="77777777" w:rsidR="00314379" w:rsidRPr="00314379" w:rsidRDefault="00314379" w:rsidP="00314379">
      <w:pPr>
        <w:spacing w:after="0" w:line="240" w:lineRule="auto"/>
        <w:contextualSpacing/>
        <w:rPr>
          <w:rFonts w:ascii="Times New Roman" w:eastAsia="Times New Roman" w:hAnsi="Times New Roman" w:cs="Times New Roman"/>
          <w:sz w:val="24"/>
          <w:szCs w:val="24"/>
          <w:lang w:val="en-US"/>
        </w:rPr>
      </w:pPr>
    </w:p>
    <w:p w14:paraId="5F8C6CAE" w14:textId="77777777" w:rsidR="00314379" w:rsidRPr="00314379" w:rsidRDefault="00314379" w:rsidP="00314379">
      <w:pPr>
        <w:numPr>
          <w:ilvl w:val="0"/>
          <w:numId w:val="30"/>
        </w:numPr>
        <w:spacing w:after="0" w:line="276" w:lineRule="auto"/>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Assists in developing a capital plan or asset management plan, based on a BCA less than three years old, to determine if or how much financing is needed.</w:t>
      </w:r>
    </w:p>
    <w:p w14:paraId="2932466C" w14:textId="77777777" w:rsidR="00314379" w:rsidRPr="00314379" w:rsidRDefault="00314379" w:rsidP="00314379">
      <w:pPr>
        <w:spacing w:after="0" w:line="240" w:lineRule="auto"/>
        <w:contextualSpacing/>
        <w:rPr>
          <w:rFonts w:ascii="Times New Roman" w:eastAsia="Times New Roman" w:hAnsi="Times New Roman" w:cs="Times New Roman"/>
          <w:sz w:val="24"/>
          <w:szCs w:val="24"/>
          <w:lang w:val="en-US"/>
        </w:rPr>
      </w:pPr>
    </w:p>
    <w:p w14:paraId="08C476B4" w14:textId="77777777" w:rsidR="00314379" w:rsidRPr="00314379" w:rsidRDefault="00314379" w:rsidP="00314379">
      <w:pPr>
        <w:numPr>
          <w:ilvl w:val="0"/>
          <w:numId w:val="30"/>
        </w:numPr>
        <w:spacing w:after="200" w:line="276" w:lineRule="auto"/>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Requests documents from the co-op </w:t>
      </w:r>
      <w:proofErr w:type="gramStart"/>
      <w:r w:rsidRPr="00314379">
        <w:rPr>
          <w:rFonts w:ascii="Times New Roman" w:eastAsia="Calibri" w:hAnsi="Times New Roman" w:cs="Times New Roman"/>
          <w:sz w:val="24"/>
          <w:szCs w:val="24"/>
        </w:rPr>
        <w:t>in order to</w:t>
      </w:r>
      <w:proofErr w:type="gramEnd"/>
      <w:r w:rsidRPr="00314379">
        <w:rPr>
          <w:rFonts w:ascii="Times New Roman" w:eastAsia="Calibri" w:hAnsi="Times New Roman" w:cs="Times New Roman"/>
          <w:sz w:val="24"/>
          <w:szCs w:val="24"/>
        </w:rPr>
        <w:t xml:space="preserve"> prepare a financing analysis.</w:t>
      </w:r>
    </w:p>
    <w:p w14:paraId="740A8638" w14:textId="77777777" w:rsidR="00314379" w:rsidRPr="00314379" w:rsidRDefault="00314379" w:rsidP="00314379">
      <w:pPr>
        <w:spacing w:after="0" w:line="240" w:lineRule="auto"/>
        <w:contextualSpacing/>
        <w:rPr>
          <w:rFonts w:ascii="Times New Roman" w:eastAsia="Times New Roman" w:hAnsi="Times New Roman" w:cs="Times New Roman"/>
          <w:sz w:val="24"/>
          <w:szCs w:val="24"/>
          <w:lang w:val="en-US"/>
        </w:rPr>
      </w:pPr>
    </w:p>
    <w:p w14:paraId="52CC0056" w14:textId="77777777" w:rsidR="00314379" w:rsidRPr="00314379" w:rsidRDefault="00314379" w:rsidP="00314379">
      <w:pPr>
        <w:numPr>
          <w:ilvl w:val="0"/>
          <w:numId w:val="30"/>
        </w:numPr>
        <w:spacing w:after="200" w:line="276" w:lineRule="auto"/>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Provides a mortgage broker with the information needed to find a lender.</w:t>
      </w:r>
    </w:p>
    <w:p w14:paraId="7735D5F4" w14:textId="77777777" w:rsidR="00314379" w:rsidRPr="00314379" w:rsidRDefault="00314379" w:rsidP="00314379">
      <w:pPr>
        <w:spacing w:after="0" w:line="240" w:lineRule="auto"/>
        <w:contextualSpacing/>
        <w:rPr>
          <w:rFonts w:ascii="Times New Roman" w:eastAsia="Times New Roman" w:hAnsi="Times New Roman" w:cs="Times New Roman"/>
          <w:sz w:val="24"/>
          <w:szCs w:val="24"/>
          <w:lang w:val="en-US"/>
        </w:rPr>
      </w:pPr>
    </w:p>
    <w:p w14:paraId="675DF55D" w14:textId="77777777" w:rsidR="00314379" w:rsidRPr="00314379" w:rsidRDefault="00314379" w:rsidP="00314379">
      <w:pPr>
        <w:numPr>
          <w:ilvl w:val="0"/>
          <w:numId w:val="30"/>
        </w:numPr>
        <w:spacing w:after="200" w:line="276" w:lineRule="auto"/>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Prepares the refinancing recommendation and makes a presentation to the co-op membership.</w:t>
      </w:r>
    </w:p>
    <w:p w14:paraId="1A9AD737" w14:textId="77777777" w:rsidR="00314379" w:rsidRPr="00314379" w:rsidRDefault="00314379" w:rsidP="00314379">
      <w:pPr>
        <w:spacing w:after="200" w:line="276" w:lineRule="auto"/>
        <w:ind w:left="360"/>
        <w:contextualSpacing/>
        <w:rPr>
          <w:rFonts w:ascii="Times New Roman" w:eastAsia="Calibri" w:hAnsi="Times New Roman" w:cs="Times New Roman"/>
          <w:sz w:val="24"/>
          <w:szCs w:val="24"/>
        </w:rPr>
      </w:pPr>
    </w:p>
    <w:p w14:paraId="413F1812" w14:textId="77777777" w:rsidR="00314379" w:rsidRPr="00314379" w:rsidRDefault="00314379" w:rsidP="00314379">
      <w:pPr>
        <w:numPr>
          <w:ilvl w:val="0"/>
          <w:numId w:val="30"/>
        </w:numPr>
        <w:spacing w:after="200" w:line="276" w:lineRule="auto"/>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Once a lender is identified, assists the co-op in obtaining a market value appraisal and an environmental site assessment, if necessary, for the lender submission.</w:t>
      </w:r>
    </w:p>
    <w:p w14:paraId="2C8B4222" w14:textId="77777777" w:rsidR="00314379" w:rsidRPr="00314379" w:rsidRDefault="00314379" w:rsidP="00314379">
      <w:pPr>
        <w:spacing w:after="200" w:line="276" w:lineRule="auto"/>
        <w:ind w:left="360"/>
        <w:contextualSpacing/>
        <w:rPr>
          <w:rFonts w:ascii="Times New Roman" w:eastAsia="Calibri" w:hAnsi="Times New Roman" w:cs="Times New Roman"/>
          <w:sz w:val="24"/>
          <w:szCs w:val="24"/>
        </w:rPr>
      </w:pPr>
    </w:p>
    <w:p w14:paraId="7574D2C9" w14:textId="77777777" w:rsidR="00314379" w:rsidRPr="00314379" w:rsidRDefault="00314379" w:rsidP="00314379">
      <w:pPr>
        <w:numPr>
          <w:ilvl w:val="0"/>
          <w:numId w:val="31"/>
        </w:numPr>
        <w:spacing w:after="200" w:line="276" w:lineRule="auto"/>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Collects all the documents for the lender submission and sends the loan application to the lender.</w:t>
      </w:r>
    </w:p>
    <w:p w14:paraId="1DC77151" w14:textId="77777777" w:rsidR="00314379" w:rsidRPr="00314379" w:rsidRDefault="00314379" w:rsidP="00314379">
      <w:pPr>
        <w:spacing w:after="200" w:line="276" w:lineRule="auto"/>
        <w:ind w:left="360"/>
        <w:contextualSpacing/>
        <w:rPr>
          <w:rFonts w:ascii="Times New Roman" w:eastAsia="Calibri" w:hAnsi="Times New Roman" w:cs="Times New Roman"/>
          <w:sz w:val="24"/>
          <w:szCs w:val="24"/>
        </w:rPr>
      </w:pPr>
    </w:p>
    <w:p w14:paraId="0752F37E" w14:textId="77777777" w:rsidR="00314379" w:rsidRPr="00314379" w:rsidRDefault="00314379" w:rsidP="00314379">
      <w:pPr>
        <w:numPr>
          <w:ilvl w:val="0"/>
          <w:numId w:val="31"/>
        </w:numPr>
        <w:spacing w:after="200" w:line="276" w:lineRule="auto"/>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Once a term sheet is received from a lender, reviews it with the co-op.</w:t>
      </w:r>
    </w:p>
    <w:p w14:paraId="1453CBB1" w14:textId="77777777" w:rsidR="00314379" w:rsidRPr="00314379" w:rsidRDefault="00314379" w:rsidP="00314379">
      <w:pPr>
        <w:spacing w:after="200" w:line="276" w:lineRule="auto"/>
        <w:ind w:left="360"/>
        <w:contextualSpacing/>
        <w:rPr>
          <w:rFonts w:ascii="Times New Roman" w:eastAsia="Calibri" w:hAnsi="Times New Roman" w:cs="Times New Roman"/>
          <w:sz w:val="24"/>
          <w:szCs w:val="24"/>
        </w:rPr>
      </w:pPr>
    </w:p>
    <w:p w14:paraId="6DBA1180" w14:textId="77777777" w:rsidR="00314379" w:rsidRPr="00314379" w:rsidRDefault="00314379" w:rsidP="00314379">
      <w:pPr>
        <w:numPr>
          <w:ilvl w:val="0"/>
          <w:numId w:val="31"/>
        </w:numPr>
        <w:spacing w:after="200" w:line="276" w:lineRule="auto"/>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Presents the commitment letter to the Board.</w:t>
      </w:r>
    </w:p>
    <w:p w14:paraId="163E514A" w14:textId="77777777" w:rsidR="00314379" w:rsidRPr="00314379" w:rsidRDefault="00314379" w:rsidP="00314379">
      <w:pPr>
        <w:spacing w:after="200" w:line="276" w:lineRule="auto"/>
        <w:ind w:left="360"/>
        <w:contextualSpacing/>
        <w:rPr>
          <w:rFonts w:ascii="Times New Roman" w:eastAsia="Calibri" w:hAnsi="Times New Roman" w:cs="Times New Roman"/>
          <w:sz w:val="24"/>
          <w:szCs w:val="24"/>
        </w:rPr>
      </w:pPr>
    </w:p>
    <w:p w14:paraId="6FC14C09" w14:textId="77777777" w:rsidR="00314379" w:rsidRPr="00314379" w:rsidRDefault="00314379" w:rsidP="00314379">
      <w:pPr>
        <w:numPr>
          <w:ilvl w:val="0"/>
          <w:numId w:val="31"/>
        </w:numPr>
        <w:spacing w:after="200" w:line="276" w:lineRule="auto"/>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Prepares a submission package requesting approval for the further encumbrance from CMHC (if needed) and submits it to the Agency. Shares the package with the co-op.  Notifies the co-op if any changes are made to the financial projections or capital plan.</w:t>
      </w:r>
    </w:p>
    <w:p w14:paraId="658EF266" w14:textId="77777777" w:rsidR="00314379" w:rsidRPr="00314379" w:rsidRDefault="00314379" w:rsidP="00314379">
      <w:pPr>
        <w:spacing w:after="200" w:line="276" w:lineRule="auto"/>
        <w:ind w:left="360"/>
        <w:contextualSpacing/>
        <w:rPr>
          <w:rFonts w:ascii="Times New Roman" w:eastAsia="Calibri" w:hAnsi="Times New Roman" w:cs="Times New Roman"/>
          <w:sz w:val="24"/>
          <w:szCs w:val="24"/>
        </w:rPr>
      </w:pPr>
    </w:p>
    <w:p w14:paraId="37F61A15" w14:textId="77777777" w:rsidR="00314379" w:rsidRPr="00314379" w:rsidRDefault="00314379" w:rsidP="00314379">
      <w:pPr>
        <w:numPr>
          <w:ilvl w:val="0"/>
          <w:numId w:val="31"/>
        </w:numPr>
        <w:spacing w:after="200" w:line="276" w:lineRule="auto"/>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Co-ordinates the closing process with CMHC, the new lender, the co-op and the co</w:t>
      </w:r>
      <w:r w:rsidRPr="00314379">
        <w:rPr>
          <w:rFonts w:ascii="Times New Roman" w:eastAsia="Calibri" w:hAnsi="Times New Roman" w:cs="Times New Roman"/>
          <w:sz w:val="24"/>
          <w:szCs w:val="24"/>
        </w:rPr>
        <w:noBreakHyphen/>
        <w:t>op’s lawyer.</w:t>
      </w:r>
    </w:p>
    <w:p w14:paraId="77536819" w14:textId="77777777" w:rsidR="00314379" w:rsidRPr="00314379" w:rsidRDefault="00314379" w:rsidP="00314379">
      <w:pPr>
        <w:pStyle w:val="Heading4"/>
      </w:pPr>
      <w:r w:rsidRPr="00314379">
        <w:t xml:space="preserve">Agency </w:t>
      </w:r>
    </w:p>
    <w:p w14:paraId="55CD8A6E" w14:textId="77777777" w:rsidR="00314379" w:rsidRPr="00314379" w:rsidRDefault="00314379" w:rsidP="00314379">
      <w:pPr>
        <w:numPr>
          <w:ilvl w:val="0"/>
          <w:numId w:val="32"/>
        </w:numPr>
        <w:spacing w:after="200" w:line="276" w:lineRule="auto"/>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Reviews the BCA and provides feedback.</w:t>
      </w:r>
    </w:p>
    <w:p w14:paraId="494487D6" w14:textId="77777777" w:rsidR="00314379" w:rsidRPr="00314379" w:rsidRDefault="00314379" w:rsidP="00314379">
      <w:pPr>
        <w:spacing w:after="200" w:line="276" w:lineRule="auto"/>
        <w:ind w:left="360"/>
        <w:contextualSpacing/>
        <w:rPr>
          <w:rFonts w:ascii="Times New Roman" w:eastAsia="Calibri" w:hAnsi="Times New Roman" w:cs="Times New Roman"/>
          <w:sz w:val="24"/>
          <w:szCs w:val="24"/>
        </w:rPr>
      </w:pPr>
    </w:p>
    <w:p w14:paraId="651BE978" w14:textId="77777777" w:rsidR="00314379" w:rsidRPr="00314379" w:rsidRDefault="00314379" w:rsidP="00314379">
      <w:pPr>
        <w:numPr>
          <w:ilvl w:val="0"/>
          <w:numId w:val="32"/>
        </w:numPr>
        <w:spacing w:after="200" w:line="276" w:lineRule="auto"/>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Reviews the capital plan/asset management plan and provides comments and approval.</w:t>
      </w:r>
    </w:p>
    <w:p w14:paraId="7AD87A6E" w14:textId="77777777" w:rsidR="00314379" w:rsidRPr="00314379" w:rsidRDefault="00314379" w:rsidP="00314379">
      <w:pPr>
        <w:spacing w:after="200" w:line="276" w:lineRule="auto"/>
        <w:ind w:left="360"/>
        <w:contextualSpacing/>
        <w:rPr>
          <w:rFonts w:ascii="Times New Roman" w:eastAsia="Calibri" w:hAnsi="Times New Roman" w:cs="Times New Roman"/>
          <w:sz w:val="24"/>
          <w:szCs w:val="24"/>
        </w:rPr>
      </w:pPr>
    </w:p>
    <w:p w14:paraId="5DDDC5FF" w14:textId="77777777" w:rsidR="00314379" w:rsidRPr="00314379" w:rsidRDefault="00314379" w:rsidP="00314379">
      <w:pPr>
        <w:numPr>
          <w:ilvl w:val="0"/>
          <w:numId w:val="32"/>
        </w:numPr>
        <w:spacing w:after="200" w:line="276" w:lineRule="auto"/>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 xml:space="preserve">If CMHC approval is required, </w:t>
      </w:r>
    </w:p>
    <w:p w14:paraId="2001A12E" w14:textId="77777777" w:rsidR="00314379" w:rsidRPr="00314379" w:rsidRDefault="00314379" w:rsidP="00314379">
      <w:pPr>
        <w:numPr>
          <w:ilvl w:val="0"/>
          <w:numId w:val="33"/>
        </w:numPr>
        <w:spacing w:after="200" w:line="276" w:lineRule="auto"/>
        <w:ind w:left="709"/>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lastRenderedPageBreak/>
        <w:t>reviews the submission package, provides feedback to the service provider. Once the submission package is complete and meets CMHC’s criteria, submits it to CMHC for approval.</w:t>
      </w:r>
    </w:p>
    <w:p w14:paraId="79911782" w14:textId="77777777" w:rsidR="00314379" w:rsidRPr="00314379" w:rsidRDefault="00314379" w:rsidP="00314379">
      <w:pPr>
        <w:numPr>
          <w:ilvl w:val="0"/>
          <w:numId w:val="33"/>
        </w:numPr>
        <w:spacing w:after="200" w:line="276" w:lineRule="auto"/>
        <w:ind w:left="709"/>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receives approval from CMHC and confirms the approval with the service provider and the co-op.</w:t>
      </w:r>
    </w:p>
    <w:p w14:paraId="4E3FC01A" w14:textId="77777777" w:rsidR="00314379" w:rsidRPr="00314379" w:rsidRDefault="00314379" w:rsidP="00314379">
      <w:pPr>
        <w:numPr>
          <w:ilvl w:val="0"/>
          <w:numId w:val="33"/>
        </w:numPr>
        <w:spacing w:after="200" w:line="276" w:lineRule="auto"/>
        <w:ind w:left="709"/>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provides Agency approval of the final capital plan/asset management plan and expected capital reserve contributions.</w:t>
      </w:r>
    </w:p>
    <w:p w14:paraId="7EB9723E" w14:textId="77777777" w:rsidR="00314379" w:rsidRPr="00314379" w:rsidRDefault="00314379" w:rsidP="00314379">
      <w:pPr>
        <w:numPr>
          <w:ilvl w:val="0"/>
          <w:numId w:val="33"/>
        </w:numPr>
        <w:spacing w:after="200" w:line="276" w:lineRule="auto"/>
        <w:ind w:left="709"/>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informs the co-op of the encumbrance approval and explains which aspects of the co-op’s relationship with the Agency have changed and which have not.</w:t>
      </w:r>
    </w:p>
    <w:p w14:paraId="2B60BBB2" w14:textId="77777777" w:rsidR="00314379" w:rsidRPr="00314379" w:rsidRDefault="00314379" w:rsidP="00314379">
      <w:pPr>
        <w:spacing w:after="200" w:line="276" w:lineRule="auto"/>
        <w:ind w:left="709"/>
        <w:contextualSpacing/>
        <w:rPr>
          <w:rFonts w:ascii="Times New Roman" w:eastAsia="Calibri" w:hAnsi="Times New Roman" w:cs="Times New Roman"/>
          <w:sz w:val="24"/>
          <w:szCs w:val="24"/>
        </w:rPr>
      </w:pPr>
    </w:p>
    <w:p w14:paraId="390D6937" w14:textId="77777777" w:rsidR="00314379" w:rsidRPr="00314379" w:rsidRDefault="00314379" w:rsidP="00314379">
      <w:pPr>
        <w:numPr>
          <w:ilvl w:val="0"/>
          <w:numId w:val="34"/>
        </w:numPr>
        <w:spacing w:after="200" w:line="276" w:lineRule="auto"/>
        <w:ind w:left="357" w:hanging="357"/>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Continues to monitor the co-op’s compliance with their operating agreement including contributions and expenditures from the capital replacement reserve until the operating agreement ends.</w:t>
      </w:r>
    </w:p>
    <w:p w14:paraId="528A3CBE" w14:textId="77777777" w:rsidR="00314379" w:rsidRPr="00314379" w:rsidRDefault="00314379" w:rsidP="00314379">
      <w:pPr>
        <w:spacing w:after="200" w:line="276" w:lineRule="auto"/>
        <w:ind w:left="357"/>
        <w:contextualSpacing/>
        <w:rPr>
          <w:rFonts w:ascii="Times New Roman" w:eastAsia="Calibri" w:hAnsi="Times New Roman" w:cs="Times New Roman"/>
          <w:sz w:val="24"/>
          <w:szCs w:val="24"/>
        </w:rPr>
      </w:pPr>
    </w:p>
    <w:p w14:paraId="1C493618" w14:textId="77777777" w:rsidR="00314379" w:rsidRPr="00314379" w:rsidRDefault="00314379" w:rsidP="00314379">
      <w:pPr>
        <w:numPr>
          <w:ilvl w:val="0"/>
          <w:numId w:val="34"/>
        </w:numPr>
        <w:spacing w:after="200" w:line="276" w:lineRule="auto"/>
        <w:ind w:left="357" w:hanging="357"/>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Continues to do a risk assessment of the co-op, based on its financial performance and any other risk factors until the operating agreement ends.</w:t>
      </w:r>
    </w:p>
    <w:p w14:paraId="3FACEDDE" w14:textId="77777777" w:rsidR="00314379" w:rsidRPr="00314379" w:rsidRDefault="00314379" w:rsidP="00751960">
      <w:pPr>
        <w:pStyle w:val="Heading4"/>
      </w:pPr>
      <w:r w:rsidRPr="00314379">
        <w:t>CMHC</w:t>
      </w:r>
    </w:p>
    <w:p w14:paraId="682E2B7F" w14:textId="77777777" w:rsidR="00314379" w:rsidRPr="00314379" w:rsidRDefault="00314379" w:rsidP="00314379">
      <w:pPr>
        <w:numPr>
          <w:ilvl w:val="0"/>
          <w:numId w:val="35"/>
        </w:numPr>
        <w:spacing w:after="200" w:line="276" w:lineRule="auto"/>
        <w:ind w:left="357" w:hanging="357"/>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Reviews and advises the Agency of the approval for further encumbrance (for co-ops where permission is required).</w:t>
      </w:r>
    </w:p>
    <w:p w14:paraId="4E479CC6" w14:textId="77777777" w:rsidR="00314379" w:rsidRPr="00314379" w:rsidRDefault="00314379" w:rsidP="00314379">
      <w:pPr>
        <w:spacing w:after="200" w:line="276" w:lineRule="auto"/>
        <w:ind w:left="357"/>
        <w:contextualSpacing/>
        <w:rPr>
          <w:rFonts w:ascii="Times New Roman" w:eastAsia="Calibri" w:hAnsi="Times New Roman" w:cs="Times New Roman"/>
          <w:sz w:val="24"/>
          <w:szCs w:val="24"/>
        </w:rPr>
      </w:pPr>
    </w:p>
    <w:p w14:paraId="2C563884" w14:textId="77777777" w:rsidR="00314379" w:rsidRPr="00314379" w:rsidRDefault="00314379" w:rsidP="00314379">
      <w:pPr>
        <w:numPr>
          <w:ilvl w:val="0"/>
          <w:numId w:val="35"/>
        </w:numPr>
        <w:spacing w:after="200" w:line="276" w:lineRule="auto"/>
        <w:ind w:left="357" w:hanging="357"/>
        <w:contextualSpacing/>
        <w:rPr>
          <w:rFonts w:ascii="Times New Roman" w:eastAsia="Calibri" w:hAnsi="Times New Roman" w:cs="Times New Roman"/>
          <w:sz w:val="24"/>
          <w:szCs w:val="24"/>
        </w:rPr>
      </w:pPr>
      <w:r w:rsidRPr="00314379">
        <w:rPr>
          <w:rFonts w:ascii="Times New Roman" w:eastAsia="Calibri" w:hAnsi="Times New Roman" w:cs="Times New Roman"/>
          <w:sz w:val="24"/>
          <w:szCs w:val="24"/>
        </w:rPr>
        <w:t>Provides payout statement, on request from the co-op, and liaises with co-op’s lawyer during closing.</w:t>
      </w:r>
    </w:p>
    <w:p w14:paraId="02C2D89A" w14:textId="77777777" w:rsidR="00314379" w:rsidRPr="00314379" w:rsidRDefault="00314379" w:rsidP="00314379">
      <w:pPr>
        <w:spacing w:after="0" w:line="240" w:lineRule="auto"/>
        <w:rPr>
          <w:rFonts w:ascii="Times New Roman" w:eastAsia="Calibri" w:hAnsi="Times New Roman" w:cs="Times New Roman"/>
          <w:sz w:val="24"/>
          <w:szCs w:val="24"/>
        </w:rPr>
      </w:pPr>
    </w:p>
    <w:p w14:paraId="75B563E7" w14:textId="77777777" w:rsidR="00D376D5" w:rsidRDefault="00D376D5"/>
    <w:sectPr w:rsidR="00D376D5" w:rsidSect="008C4DE2">
      <w:headerReference w:type="even" r:id="rId13"/>
      <w:headerReference w:type="default" r:id="rId14"/>
      <w:footerReference w:type="even" r:id="rId15"/>
      <w:footerReference w:type="default" r:id="rId16"/>
      <w:headerReference w:type="first" r:id="rId17"/>
      <w:footerReference w:type="first" r:id="rId18"/>
      <w:pgSz w:w="12240" w:h="15840"/>
      <w:pgMar w:top="1714"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64EC0" w14:textId="77777777" w:rsidR="00C71050" w:rsidRDefault="00C71050" w:rsidP="00314379">
      <w:pPr>
        <w:spacing w:after="0" w:line="240" w:lineRule="auto"/>
      </w:pPr>
      <w:r>
        <w:separator/>
      </w:r>
    </w:p>
  </w:endnote>
  <w:endnote w:type="continuationSeparator" w:id="0">
    <w:p w14:paraId="55F627B8" w14:textId="77777777" w:rsidR="00C71050" w:rsidRDefault="00C71050" w:rsidP="0031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Book">
    <w:altName w:val="Century Gothic"/>
    <w:panose1 w:val="00000000000000000000"/>
    <w:charset w:val="4D"/>
    <w:family w:val="auto"/>
    <w:notTrueType/>
    <w:pitch w:val="default"/>
    <w:sig w:usb0="00000003" w:usb1="00000000" w:usb2="00000000" w:usb3="00000000" w:csb0="00000001" w:csb1="00000000"/>
  </w:font>
  <w:font w:name="Futura-Bold">
    <w:altName w:val="Century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27592" w14:textId="77777777" w:rsidR="00AC0CA8" w:rsidRDefault="00AC0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DE8F1" w14:textId="77777777" w:rsidR="00D46DF2" w:rsidRPr="00DA230E" w:rsidRDefault="00C71050" w:rsidP="00DA230E">
    <w:pPr>
      <w:pStyle w:val="Footer"/>
      <w:jc w:val="right"/>
      <w:rPr>
        <w:rFonts w:ascii="Calibri" w:hAnsi="Calibri"/>
        <w:sz w:val="22"/>
        <w:szCs w:val="22"/>
      </w:rPr>
    </w:pPr>
    <w:r w:rsidRPr="00DA230E">
      <w:rPr>
        <w:rFonts w:ascii="Calibri" w:hAnsi="Calibri"/>
        <w:sz w:val="22"/>
        <w:szCs w:val="22"/>
      </w:rPr>
      <w:fldChar w:fldCharType="begin"/>
    </w:r>
    <w:r w:rsidRPr="00DA230E">
      <w:rPr>
        <w:rFonts w:ascii="Calibri" w:hAnsi="Calibri"/>
        <w:sz w:val="22"/>
        <w:szCs w:val="22"/>
      </w:rPr>
      <w:instrText xml:space="preserve"> PAGE   \* MERGEFORMAT </w:instrText>
    </w:r>
    <w:r w:rsidRPr="00DA230E">
      <w:rPr>
        <w:rFonts w:ascii="Calibri" w:hAnsi="Calibri"/>
        <w:sz w:val="22"/>
        <w:szCs w:val="22"/>
      </w:rPr>
      <w:fldChar w:fldCharType="separate"/>
    </w:r>
    <w:r>
      <w:rPr>
        <w:rFonts w:ascii="Calibri" w:hAnsi="Calibri"/>
        <w:noProof/>
        <w:sz w:val="22"/>
        <w:szCs w:val="22"/>
      </w:rPr>
      <w:t>21</w:t>
    </w:r>
    <w:r w:rsidRPr="00DA230E">
      <w:rPr>
        <w:rFonts w:ascii="Calibri" w:hAnsi="Calibri"/>
        <w:sz w:val="22"/>
        <w:szCs w:val="22"/>
      </w:rPr>
      <w:fldChar w:fldCharType="end"/>
    </w:r>
  </w:p>
  <w:p w14:paraId="6ACE40D0" w14:textId="77777777" w:rsidR="00D46DF2" w:rsidRDefault="00C710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09B2F" w14:textId="77777777" w:rsidR="00AC0CA8" w:rsidRDefault="00AC0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D38B8" w14:textId="77777777" w:rsidR="00C71050" w:rsidRDefault="00C71050" w:rsidP="00314379">
      <w:pPr>
        <w:spacing w:after="0" w:line="240" w:lineRule="auto"/>
      </w:pPr>
      <w:r>
        <w:separator/>
      </w:r>
    </w:p>
  </w:footnote>
  <w:footnote w:type="continuationSeparator" w:id="0">
    <w:p w14:paraId="11FD0DCB" w14:textId="77777777" w:rsidR="00C71050" w:rsidRDefault="00C71050" w:rsidP="00314379">
      <w:pPr>
        <w:spacing w:after="0" w:line="240" w:lineRule="auto"/>
      </w:pPr>
      <w:r>
        <w:continuationSeparator/>
      </w:r>
    </w:p>
  </w:footnote>
  <w:footnote w:id="1">
    <w:p w14:paraId="55FF5D5F" w14:textId="77777777" w:rsidR="00314379" w:rsidRPr="006601DE" w:rsidRDefault="00314379" w:rsidP="00314379">
      <w:pPr>
        <w:pStyle w:val="FootnoteText"/>
        <w:ind w:left="284" w:hanging="284"/>
        <w:rPr>
          <w:lang w:val="en-CA"/>
        </w:rPr>
      </w:pPr>
      <w:r w:rsidRPr="008616CF">
        <w:rPr>
          <w:rStyle w:val="FootnoteReference"/>
        </w:rPr>
        <w:footnoteRef/>
      </w:r>
      <w:r>
        <w:t>.</w:t>
      </w:r>
      <w:r w:rsidRPr="008616CF">
        <w:t xml:space="preserve"> </w:t>
      </w:r>
      <w:r>
        <w:tab/>
      </w:r>
      <w:r>
        <w:rPr>
          <w:lang w:val="en-CA"/>
        </w:rPr>
        <w:t xml:space="preserve">A co-op that has had its operating agreement extended by CMHC does not require CMHC’s approval to refinance or further encumber the </w:t>
      </w:r>
      <w:proofErr w:type="gramStart"/>
      <w:r>
        <w:rPr>
          <w:lang w:val="en-CA"/>
        </w:rPr>
        <w:t>property, unless</w:t>
      </w:r>
      <w:proofErr w:type="gramEnd"/>
      <w:r>
        <w:rPr>
          <w:lang w:val="en-CA"/>
        </w:rPr>
        <w:t xml:space="preserve"> it still has a mortgage with CMHC.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9DB3" w14:textId="77777777" w:rsidR="00AC0CA8" w:rsidRDefault="00AC0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49D1A" w14:textId="77777777" w:rsidR="00AC0CA8" w:rsidRDefault="00AC0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70263" w14:textId="77777777" w:rsidR="00D46DF2" w:rsidRDefault="00C71050" w:rsidP="00B400BB">
    <w:pPr>
      <w:pStyle w:val="Header"/>
      <w:ind w:left="-426"/>
    </w:pPr>
    <w:r>
      <w:rPr>
        <w:noProof/>
        <w:lang w:val="en-CA" w:eastAsia="en-CA"/>
      </w:rPr>
      <w:drawing>
        <wp:inline distT="0" distB="0" distL="0" distR="0" wp14:anchorId="38EDB13E" wp14:editId="34969352">
          <wp:extent cx="3200400" cy="677545"/>
          <wp:effectExtent l="0" t="0" r="0" b="8255"/>
          <wp:docPr id="4" name="Picture 4" descr="The Agency for Co-operative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Agency for Co-operative Hous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775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423"/>
    <w:multiLevelType w:val="hybridMultilevel"/>
    <w:tmpl w:val="A9A801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4B2246"/>
    <w:multiLevelType w:val="hybridMultilevel"/>
    <w:tmpl w:val="333C02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FF5AFA"/>
    <w:multiLevelType w:val="hybridMultilevel"/>
    <w:tmpl w:val="F63E5932"/>
    <w:lvl w:ilvl="0" w:tplc="C2D27FA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575A21"/>
    <w:multiLevelType w:val="hybridMultilevel"/>
    <w:tmpl w:val="D722B25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FA479A"/>
    <w:multiLevelType w:val="hybridMultilevel"/>
    <w:tmpl w:val="241E1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6716CA"/>
    <w:multiLevelType w:val="hybridMultilevel"/>
    <w:tmpl w:val="05D64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500436"/>
    <w:multiLevelType w:val="hybridMultilevel"/>
    <w:tmpl w:val="8D0EC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630DE0"/>
    <w:multiLevelType w:val="hybridMultilevel"/>
    <w:tmpl w:val="06A40F48"/>
    <w:lvl w:ilvl="0" w:tplc="04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F47127C"/>
    <w:multiLevelType w:val="hybridMultilevel"/>
    <w:tmpl w:val="C672C17C"/>
    <w:lvl w:ilvl="0" w:tplc="C2D27FA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F1620E"/>
    <w:multiLevelType w:val="hybridMultilevel"/>
    <w:tmpl w:val="D722B25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2DB6579"/>
    <w:multiLevelType w:val="hybridMultilevel"/>
    <w:tmpl w:val="305806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CA25F3"/>
    <w:multiLevelType w:val="hybridMultilevel"/>
    <w:tmpl w:val="5658DD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0E19D0"/>
    <w:multiLevelType w:val="hybridMultilevel"/>
    <w:tmpl w:val="B47CA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9859AF"/>
    <w:multiLevelType w:val="hybridMultilevel"/>
    <w:tmpl w:val="90521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E77ECC"/>
    <w:multiLevelType w:val="hybridMultilevel"/>
    <w:tmpl w:val="C0B0D47E"/>
    <w:lvl w:ilvl="0" w:tplc="C2D27FA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F272F56"/>
    <w:multiLevelType w:val="hybridMultilevel"/>
    <w:tmpl w:val="51A82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F2397A"/>
    <w:multiLevelType w:val="multilevel"/>
    <w:tmpl w:val="75BE6A7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343BDB"/>
    <w:multiLevelType w:val="hybridMultilevel"/>
    <w:tmpl w:val="A858D64A"/>
    <w:lvl w:ilvl="0" w:tplc="6180DFBC">
      <w:start w:val="1"/>
      <w:numFmt w:val="bullet"/>
      <w:lvlText w:val=""/>
      <w:lvlJc w:val="left"/>
      <w:pPr>
        <w:ind w:left="1080" w:hanging="360"/>
      </w:pPr>
      <w:rPr>
        <w:rFonts w:ascii="Wingdings" w:hAnsi="Wingdings"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5093F25"/>
    <w:multiLevelType w:val="hybridMultilevel"/>
    <w:tmpl w:val="75E449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E10FB2"/>
    <w:multiLevelType w:val="hybridMultilevel"/>
    <w:tmpl w:val="B5EA4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C6053D2"/>
    <w:multiLevelType w:val="hybridMultilevel"/>
    <w:tmpl w:val="BCCC91F0"/>
    <w:lvl w:ilvl="0" w:tplc="C2D27FA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336AB0"/>
    <w:multiLevelType w:val="hybridMultilevel"/>
    <w:tmpl w:val="3DE4BB30"/>
    <w:lvl w:ilvl="0" w:tplc="C2D27FA2">
      <w:start w:val="1"/>
      <w:numFmt w:val="bullet"/>
      <w:lvlText w:val=""/>
      <w:lvlJc w:val="left"/>
      <w:pPr>
        <w:ind w:left="1080" w:hanging="72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4A3776"/>
    <w:multiLevelType w:val="hybridMultilevel"/>
    <w:tmpl w:val="55FAEC12"/>
    <w:lvl w:ilvl="0" w:tplc="BA4ED99C">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68279DC"/>
    <w:multiLevelType w:val="hybridMultilevel"/>
    <w:tmpl w:val="6E3A38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93D4790"/>
    <w:multiLevelType w:val="hybridMultilevel"/>
    <w:tmpl w:val="30E62CFC"/>
    <w:lvl w:ilvl="0" w:tplc="C2D27FA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5C56EF"/>
    <w:multiLevelType w:val="hybridMultilevel"/>
    <w:tmpl w:val="B276E73A"/>
    <w:lvl w:ilvl="0" w:tplc="04090003">
      <w:start w:val="1"/>
      <w:numFmt w:val="bullet"/>
      <w:lvlText w:val="o"/>
      <w:lvlJc w:val="left"/>
      <w:pPr>
        <w:ind w:left="1440" w:hanging="360"/>
      </w:pPr>
      <w:rPr>
        <w:rFonts w:ascii="Courier New" w:hAnsi="Courier New"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B633ACB"/>
    <w:multiLevelType w:val="hybridMultilevel"/>
    <w:tmpl w:val="8CB80F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C0D28ED"/>
    <w:multiLevelType w:val="hybridMultilevel"/>
    <w:tmpl w:val="69986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C560A10"/>
    <w:multiLevelType w:val="hybridMultilevel"/>
    <w:tmpl w:val="55FAEC12"/>
    <w:lvl w:ilvl="0" w:tplc="BA4ED99C">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83A53DC"/>
    <w:multiLevelType w:val="hybridMultilevel"/>
    <w:tmpl w:val="B07AB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9996278"/>
    <w:multiLevelType w:val="hybridMultilevel"/>
    <w:tmpl w:val="D0E0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43BC0"/>
    <w:multiLevelType w:val="hybridMultilevel"/>
    <w:tmpl w:val="DBFE22C2"/>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2" w15:restartNumberingAfterBreak="0">
    <w:nsid w:val="6DAA63EA"/>
    <w:multiLevelType w:val="hybridMultilevel"/>
    <w:tmpl w:val="B1767042"/>
    <w:lvl w:ilvl="0" w:tplc="C2D27FA2">
      <w:start w:val="1"/>
      <w:numFmt w:val="bullet"/>
      <w:lvlText w:val=""/>
      <w:lvlJc w:val="left"/>
      <w:pPr>
        <w:ind w:left="1080" w:hanging="72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741B9"/>
    <w:multiLevelType w:val="hybridMultilevel"/>
    <w:tmpl w:val="430450A8"/>
    <w:lvl w:ilvl="0" w:tplc="C2D27FA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5550FD"/>
    <w:multiLevelType w:val="hybridMultilevel"/>
    <w:tmpl w:val="82CAF8EE"/>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5"/>
  </w:num>
  <w:num w:numId="4">
    <w:abstractNumId w:val="5"/>
  </w:num>
  <w:num w:numId="5">
    <w:abstractNumId w:val="27"/>
  </w:num>
  <w:num w:numId="6">
    <w:abstractNumId w:val="4"/>
  </w:num>
  <w:num w:numId="7">
    <w:abstractNumId w:val="34"/>
  </w:num>
  <w:num w:numId="8">
    <w:abstractNumId w:val="29"/>
  </w:num>
  <w:num w:numId="9">
    <w:abstractNumId w:val="26"/>
  </w:num>
  <w:num w:numId="10">
    <w:abstractNumId w:val="17"/>
  </w:num>
  <w:num w:numId="11">
    <w:abstractNumId w:val="25"/>
  </w:num>
  <w:num w:numId="12">
    <w:abstractNumId w:val="33"/>
  </w:num>
  <w:num w:numId="13">
    <w:abstractNumId w:val="2"/>
  </w:num>
  <w:num w:numId="14">
    <w:abstractNumId w:val="20"/>
  </w:num>
  <w:num w:numId="15">
    <w:abstractNumId w:val="24"/>
  </w:num>
  <w:num w:numId="16">
    <w:abstractNumId w:val="8"/>
  </w:num>
  <w:num w:numId="17">
    <w:abstractNumId w:val="14"/>
  </w:num>
  <w:num w:numId="18">
    <w:abstractNumId w:val="7"/>
  </w:num>
  <w:num w:numId="19">
    <w:abstractNumId w:val="6"/>
  </w:num>
  <w:num w:numId="20">
    <w:abstractNumId w:val="32"/>
  </w:num>
  <w:num w:numId="21">
    <w:abstractNumId w:val="0"/>
  </w:num>
  <w:num w:numId="22">
    <w:abstractNumId w:val="21"/>
  </w:num>
  <w:num w:numId="23">
    <w:abstractNumId w:val="10"/>
  </w:num>
  <w:num w:numId="24">
    <w:abstractNumId w:val="18"/>
  </w:num>
  <w:num w:numId="25">
    <w:abstractNumId w:val="23"/>
  </w:num>
  <w:num w:numId="26">
    <w:abstractNumId w:val="1"/>
  </w:num>
  <w:num w:numId="27">
    <w:abstractNumId w:val="30"/>
  </w:num>
  <w:num w:numId="28">
    <w:abstractNumId w:val="16"/>
  </w:num>
  <w:num w:numId="29">
    <w:abstractNumId w:val="11"/>
  </w:num>
  <w:num w:numId="30">
    <w:abstractNumId w:val="12"/>
  </w:num>
  <w:num w:numId="31">
    <w:abstractNumId w:val="19"/>
  </w:num>
  <w:num w:numId="32">
    <w:abstractNumId w:val="13"/>
  </w:num>
  <w:num w:numId="33">
    <w:abstractNumId w:val="31"/>
  </w:num>
  <w:num w:numId="34">
    <w:abstractNumId w:val="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79"/>
    <w:rsid w:val="002B410B"/>
    <w:rsid w:val="0030512D"/>
    <w:rsid w:val="00314379"/>
    <w:rsid w:val="005920E1"/>
    <w:rsid w:val="00751960"/>
    <w:rsid w:val="00903394"/>
    <w:rsid w:val="00AC0CA8"/>
    <w:rsid w:val="00B400BB"/>
    <w:rsid w:val="00C71050"/>
    <w:rsid w:val="00D376D5"/>
    <w:rsid w:val="00E33C46"/>
    <w:rsid w:val="00FB7C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BC165"/>
  <w15:chartTrackingRefBased/>
  <w15:docId w15:val="{A394EC9F-76AE-41C4-B660-84C91EDC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379"/>
    <w:pPr>
      <w:spacing w:after="0" w:line="240" w:lineRule="auto"/>
      <w:jc w:val="center"/>
      <w:outlineLvl w:val="0"/>
    </w:pPr>
    <w:rPr>
      <w:rFonts w:ascii="Cambria" w:eastAsia="Calibri" w:hAnsi="Cambria" w:cs="Times New Roman"/>
      <w:b/>
      <w:sz w:val="36"/>
      <w:szCs w:val="36"/>
    </w:rPr>
  </w:style>
  <w:style w:type="paragraph" w:styleId="Heading2">
    <w:name w:val="heading 2"/>
    <w:basedOn w:val="Normal"/>
    <w:next w:val="Normal"/>
    <w:link w:val="Heading2Char"/>
    <w:uiPriority w:val="9"/>
    <w:unhideWhenUsed/>
    <w:qFormat/>
    <w:rsid w:val="00751960"/>
    <w:pPr>
      <w:spacing w:after="0" w:line="240" w:lineRule="auto"/>
      <w:outlineLvl w:val="1"/>
    </w:pPr>
    <w:rPr>
      <w:rFonts w:ascii="Cambria" w:eastAsia="Calibri" w:hAnsi="Cambria" w:cs="Times New Roman"/>
      <w:b/>
      <w:sz w:val="32"/>
      <w:szCs w:val="28"/>
    </w:rPr>
  </w:style>
  <w:style w:type="paragraph" w:styleId="Heading3">
    <w:name w:val="heading 3"/>
    <w:basedOn w:val="Normal"/>
    <w:next w:val="Normal"/>
    <w:link w:val="Heading3Char"/>
    <w:uiPriority w:val="9"/>
    <w:unhideWhenUsed/>
    <w:qFormat/>
    <w:rsid w:val="0030512D"/>
    <w:pPr>
      <w:keepNext/>
      <w:spacing w:after="0" w:line="240" w:lineRule="auto"/>
      <w:outlineLvl w:val="2"/>
    </w:pPr>
    <w:rPr>
      <w:rFonts w:ascii="Cambria" w:eastAsia="Calibri" w:hAnsi="Cambria" w:cs="Times New Roman"/>
      <w:b/>
      <w:sz w:val="24"/>
      <w:szCs w:val="24"/>
    </w:rPr>
  </w:style>
  <w:style w:type="paragraph" w:styleId="Heading4">
    <w:name w:val="heading 4"/>
    <w:basedOn w:val="Normal"/>
    <w:next w:val="Normal"/>
    <w:link w:val="Heading4Char"/>
    <w:uiPriority w:val="9"/>
    <w:unhideWhenUsed/>
    <w:qFormat/>
    <w:rsid w:val="00314379"/>
    <w:pPr>
      <w:spacing w:after="0" w:line="240" w:lineRule="auto"/>
      <w:jc w:val="center"/>
      <w:outlineLvl w:val="3"/>
    </w:pPr>
    <w:rPr>
      <w:rFonts w:ascii="Cambria" w:eastAsia="Calibri" w:hAnsi="Cambria" w:cs="Times New Roman"/>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
    <w:name w:val="Edit"/>
    <w:qFormat/>
    <w:rsid w:val="00FB7CEB"/>
    <w:pPr>
      <w:spacing w:before="288" w:after="0" w:line="240" w:lineRule="auto"/>
      <w:ind w:left="-142"/>
    </w:pPr>
    <w:rPr>
      <w:rFonts w:ascii="Open Sans" w:eastAsiaTheme="majorEastAsia" w:hAnsi="Open Sans" w:cs="Open Sans"/>
      <w:b/>
      <w:bCs/>
      <w:i/>
      <w:color w:val="245E3B"/>
      <w:sz w:val="19"/>
      <w:szCs w:val="19"/>
      <w:lang w:val="fr-CA"/>
    </w:rPr>
  </w:style>
  <w:style w:type="paragraph" w:customStyle="1" w:styleId="Heading11">
    <w:name w:val="Heading 11"/>
    <w:basedOn w:val="NoSpacing"/>
    <w:next w:val="Normal"/>
    <w:uiPriority w:val="9"/>
    <w:qFormat/>
    <w:rsid w:val="00314379"/>
    <w:pPr>
      <w:jc w:val="center"/>
      <w:outlineLvl w:val="0"/>
    </w:pPr>
    <w:rPr>
      <w:rFonts w:ascii="Cambria" w:hAnsi="Cambria"/>
      <w:b/>
      <w:sz w:val="36"/>
      <w:szCs w:val="36"/>
    </w:rPr>
  </w:style>
  <w:style w:type="numbering" w:customStyle="1" w:styleId="NoList1">
    <w:name w:val="No List1"/>
    <w:next w:val="NoList"/>
    <w:uiPriority w:val="99"/>
    <w:semiHidden/>
    <w:unhideWhenUsed/>
    <w:rsid w:val="00314379"/>
  </w:style>
  <w:style w:type="character" w:customStyle="1" w:styleId="Heading1Char">
    <w:name w:val="Heading 1 Char"/>
    <w:basedOn w:val="DefaultParagraphFont"/>
    <w:link w:val="Heading1"/>
    <w:uiPriority w:val="9"/>
    <w:rsid w:val="00314379"/>
    <w:rPr>
      <w:rFonts w:ascii="Cambria" w:eastAsia="Calibri" w:hAnsi="Cambria" w:cs="Times New Roman"/>
      <w:b/>
      <w:sz w:val="36"/>
      <w:szCs w:val="36"/>
    </w:rPr>
  </w:style>
  <w:style w:type="paragraph" w:styleId="BalloonText">
    <w:name w:val="Balloon Text"/>
    <w:basedOn w:val="Normal"/>
    <w:link w:val="BalloonTextChar"/>
    <w:semiHidden/>
    <w:rsid w:val="0031437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314379"/>
    <w:rPr>
      <w:rFonts w:ascii="Tahoma" w:eastAsia="Times New Roman" w:hAnsi="Tahoma" w:cs="Tahoma"/>
      <w:sz w:val="16"/>
      <w:szCs w:val="16"/>
      <w:lang w:val="en-US"/>
    </w:rPr>
  </w:style>
  <w:style w:type="paragraph" w:styleId="BodyText">
    <w:name w:val="Body Text"/>
    <w:basedOn w:val="Normal"/>
    <w:link w:val="BodyTextChar"/>
    <w:rsid w:val="00314379"/>
    <w:pPr>
      <w:spacing w:after="0" w:line="240" w:lineRule="auto"/>
    </w:pPr>
    <w:rPr>
      <w:rFonts w:ascii="Times New Roman" w:eastAsia="Times New Roman" w:hAnsi="Times New Roman" w:cs="Times New Roman"/>
      <w:b/>
      <w:sz w:val="24"/>
      <w:szCs w:val="20"/>
      <w:lang w:val="en-US"/>
    </w:rPr>
  </w:style>
  <w:style w:type="character" w:customStyle="1" w:styleId="BodyTextChar">
    <w:name w:val="Body Text Char"/>
    <w:basedOn w:val="DefaultParagraphFont"/>
    <w:link w:val="BodyText"/>
    <w:rsid w:val="00314379"/>
    <w:rPr>
      <w:rFonts w:ascii="Times New Roman" w:eastAsia="Times New Roman" w:hAnsi="Times New Roman" w:cs="Times New Roman"/>
      <w:b/>
      <w:sz w:val="24"/>
      <w:szCs w:val="20"/>
      <w:lang w:val="en-US"/>
    </w:rPr>
  </w:style>
  <w:style w:type="character" w:styleId="Hyperlink">
    <w:name w:val="Hyperlink"/>
    <w:uiPriority w:val="99"/>
    <w:rsid w:val="00314379"/>
    <w:rPr>
      <w:color w:val="0000FF"/>
      <w:u w:val="single"/>
    </w:rPr>
  </w:style>
  <w:style w:type="character" w:styleId="CommentReference">
    <w:name w:val="annotation reference"/>
    <w:uiPriority w:val="99"/>
    <w:semiHidden/>
    <w:rsid w:val="00314379"/>
    <w:rPr>
      <w:sz w:val="16"/>
      <w:szCs w:val="16"/>
    </w:rPr>
  </w:style>
  <w:style w:type="paragraph" w:styleId="CommentText">
    <w:name w:val="annotation text"/>
    <w:basedOn w:val="Normal"/>
    <w:link w:val="CommentTextChar"/>
    <w:uiPriority w:val="99"/>
    <w:semiHidden/>
    <w:rsid w:val="0031437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1437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314379"/>
    <w:rPr>
      <w:b/>
      <w:bCs/>
    </w:rPr>
  </w:style>
  <w:style w:type="character" w:customStyle="1" w:styleId="CommentSubjectChar">
    <w:name w:val="Comment Subject Char"/>
    <w:basedOn w:val="CommentTextChar"/>
    <w:link w:val="CommentSubject"/>
    <w:semiHidden/>
    <w:rsid w:val="00314379"/>
    <w:rPr>
      <w:rFonts w:ascii="Times New Roman" w:eastAsia="Times New Roman" w:hAnsi="Times New Roman" w:cs="Times New Roman"/>
      <w:b/>
      <w:bCs/>
      <w:sz w:val="20"/>
      <w:szCs w:val="20"/>
      <w:lang w:val="en-US"/>
    </w:rPr>
  </w:style>
  <w:style w:type="paragraph" w:styleId="Header">
    <w:name w:val="header"/>
    <w:basedOn w:val="Normal"/>
    <w:link w:val="HeaderChar"/>
    <w:rsid w:val="00314379"/>
    <w:pPr>
      <w:tabs>
        <w:tab w:val="center" w:pos="4320"/>
        <w:tab w:val="right" w:pos="8640"/>
      </w:tabs>
      <w:spacing w:after="0" w:line="240" w:lineRule="auto"/>
    </w:pPr>
    <w:rPr>
      <w:rFonts w:ascii="Times New Roman" w:eastAsia="Times New Roman" w:hAnsi="Times New Roman" w:cs="Times New Roman"/>
      <w:sz w:val="24"/>
      <w:szCs w:val="20"/>
      <w:lang w:val="x-none" w:eastAsia="x-none"/>
    </w:rPr>
  </w:style>
  <w:style w:type="character" w:customStyle="1" w:styleId="HeaderChar">
    <w:name w:val="Header Char"/>
    <w:basedOn w:val="DefaultParagraphFont"/>
    <w:link w:val="Header"/>
    <w:rsid w:val="00314379"/>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314379"/>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314379"/>
    <w:rPr>
      <w:rFonts w:ascii="Times New Roman" w:eastAsia="Times New Roman" w:hAnsi="Times New Roman" w:cs="Times New Roman"/>
      <w:sz w:val="24"/>
      <w:szCs w:val="20"/>
      <w:lang w:val="en-US"/>
    </w:rPr>
  </w:style>
  <w:style w:type="character" w:styleId="PageNumber">
    <w:name w:val="page number"/>
    <w:basedOn w:val="DefaultParagraphFont"/>
    <w:rsid w:val="00314379"/>
  </w:style>
  <w:style w:type="paragraph" w:styleId="NoSpacing">
    <w:name w:val="No Spacing"/>
    <w:uiPriority w:val="1"/>
    <w:qFormat/>
    <w:rsid w:val="00314379"/>
    <w:pPr>
      <w:spacing w:after="0" w:line="240" w:lineRule="auto"/>
    </w:pPr>
    <w:rPr>
      <w:rFonts w:ascii="Calibri" w:eastAsia="Calibri" w:hAnsi="Calibri" w:cs="Times New Roman"/>
    </w:rPr>
  </w:style>
  <w:style w:type="paragraph" w:styleId="ListParagraph">
    <w:name w:val="List Paragraph"/>
    <w:basedOn w:val="Normal"/>
    <w:uiPriority w:val="34"/>
    <w:qFormat/>
    <w:rsid w:val="00314379"/>
    <w:pPr>
      <w:spacing w:after="200" w:line="276" w:lineRule="auto"/>
      <w:ind w:left="720"/>
    </w:pPr>
    <w:rPr>
      <w:rFonts w:ascii="Calibri" w:eastAsia="Calibri" w:hAnsi="Calibri" w:cs="Times New Roman"/>
    </w:rPr>
  </w:style>
  <w:style w:type="table" w:styleId="TableGrid">
    <w:name w:val="Table Grid"/>
    <w:basedOn w:val="TableNormal"/>
    <w:rsid w:val="00314379"/>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4379"/>
    <w:pPr>
      <w:spacing w:after="0" w:line="240" w:lineRule="auto"/>
    </w:pPr>
    <w:rPr>
      <w:rFonts w:ascii="Times New Roman" w:eastAsia="Times New Roman" w:hAnsi="Times New Roman" w:cs="Times New Roman"/>
      <w:sz w:val="24"/>
      <w:szCs w:val="20"/>
      <w:lang w:val="en-US"/>
    </w:rPr>
  </w:style>
  <w:style w:type="paragraph" w:customStyle="1" w:styleId="BasicParagraph">
    <w:name w:val="[Basic Paragraph]"/>
    <w:basedOn w:val="Normal"/>
    <w:uiPriority w:val="99"/>
    <w:rsid w:val="00314379"/>
    <w:pPr>
      <w:widowControl w:val="0"/>
      <w:autoSpaceDE w:val="0"/>
      <w:autoSpaceDN w:val="0"/>
      <w:adjustRightInd w:val="0"/>
      <w:spacing w:after="0" w:line="288" w:lineRule="auto"/>
      <w:textAlignment w:val="center"/>
    </w:pPr>
    <w:rPr>
      <w:rFonts w:ascii="MinionPro-Regular" w:eastAsia="Times" w:hAnsi="MinionPro-Regular" w:cs="MinionPro-Regular"/>
      <w:color w:val="000000"/>
      <w:sz w:val="24"/>
      <w:szCs w:val="24"/>
      <w:lang w:val="en-US" w:eastAsia="en-CA"/>
    </w:rPr>
  </w:style>
  <w:style w:type="character" w:customStyle="1" w:styleId="FollowedHyperlink1">
    <w:name w:val="FollowedHyperlink1"/>
    <w:basedOn w:val="DefaultParagraphFont"/>
    <w:rsid w:val="00314379"/>
    <w:rPr>
      <w:color w:val="800080"/>
      <w:u w:val="single"/>
    </w:rPr>
  </w:style>
  <w:style w:type="paragraph" w:styleId="FootnoteText">
    <w:name w:val="footnote text"/>
    <w:basedOn w:val="Normal"/>
    <w:link w:val="FootnoteTextChar"/>
    <w:rsid w:val="0031437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14379"/>
    <w:rPr>
      <w:rFonts w:ascii="Times New Roman" w:eastAsia="Times New Roman" w:hAnsi="Times New Roman" w:cs="Times New Roman"/>
      <w:sz w:val="20"/>
      <w:szCs w:val="20"/>
      <w:lang w:val="en-US"/>
    </w:rPr>
  </w:style>
  <w:style w:type="character" w:styleId="FootnoteReference">
    <w:name w:val="footnote reference"/>
    <w:basedOn w:val="DefaultParagraphFont"/>
    <w:rsid w:val="00314379"/>
    <w:rPr>
      <w:vertAlign w:val="superscript"/>
    </w:rPr>
  </w:style>
  <w:style w:type="paragraph" w:customStyle="1" w:styleId="Title1">
    <w:name w:val="Title1"/>
    <w:basedOn w:val="NoSpacing"/>
    <w:next w:val="Normal"/>
    <w:uiPriority w:val="10"/>
    <w:qFormat/>
    <w:rsid w:val="00314379"/>
    <w:rPr>
      <w:rFonts w:ascii="Cambria" w:hAnsi="Cambria"/>
      <w:b/>
      <w:sz w:val="28"/>
      <w:szCs w:val="28"/>
    </w:rPr>
  </w:style>
  <w:style w:type="character" w:customStyle="1" w:styleId="TitleChar">
    <w:name w:val="Title Char"/>
    <w:basedOn w:val="DefaultParagraphFont"/>
    <w:link w:val="Title"/>
    <w:uiPriority w:val="10"/>
    <w:rsid w:val="00314379"/>
    <w:rPr>
      <w:rFonts w:ascii="Cambria" w:eastAsia="Calibri" w:hAnsi="Cambria"/>
      <w:b/>
      <w:sz w:val="28"/>
      <w:szCs w:val="28"/>
      <w:lang w:eastAsia="en-US"/>
    </w:rPr>
  </w:style>
  <w:style w:type="character" w:styleId="BookTitle">
    <w:name w:val="Book Title"/>
    <w:basedOn w:val="DefaultParagraphFont"/>
    <w:uiPriority w:val="33"/>
    <w:qFormat/>
    <w:rsid w:val="00314379"/>
    <w:rPr>
      <w:b/>
      <w:bCs/>
      <w:smallCaps/>
      <w:spacing w:val="5"/>
    </w:rPr>
  </w:style>
  <w:style w:type="character" w:customStyle="1" w:styleId="Heading1Char1">
    <w:name w:val="Heading 1 Char1"/>
    <w:basedOn w:val="DefaultParagraphFont"/>
    <w:link w:val="Heading1"/>
    <w:uiPriority w:val="9"/>
    <w:rsid w:val="0031437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14379"/>
    <w:rPr>
      <w:color w:val="954F72" w:themeColor="followedHyperlink"/>
      <w:u w:val="single"/>
    </w:rPr>
  </w:style>
  <w:style w:type="paragraph" w:styleId="Title">
    <w:name w:val="Title"/>
    <w:basedOn w:val="Normal"/>
    <w:next w:val="Normal"/>
    <w:link w:val="TitleChar"/>
    <w:uiPriority w:val="10"/>
    <w:qFormat/>
    <w:rsid w:val="00314379"/>
    <w:pPr>
      <w:spacing w:after="0" w:line="240" w:lineRule="auto"/>
      <w:contextualSpacing/>
    </w:pPr>
    <w:rPr>
      <w:rFonts w:ascii="Cambria" w:eastAsia="Calibri" w:hAnsi="Cambria"/>
      <w:b/>
      <w:sz w:val="28"/>
      <w:szCs w:val="28"/>
    </w:rPr>
  </w:style>
  <w:style w:type="character" w:customStyle="1" w:styleId="TitleChar1">
    <w:name w:val="Title Char1"/>
    <w:basedOn w:val="DefaultParagraphFont"/>
    <w:link w:val="Title"/>
    <w:uiPriority w:val="10"/>
    <w:rsid w:val="0031437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51960"/>
    <w:rPr>
      <w:rFonts w:ascii="Cambria" w:eastAsia="Calibri" w:hAnsi="Cambria" w:cs="Times New Roman"/>
      <w:b/>
      <w:sz w:val="32"/>
      <w:szCs w:val="28"/>
    </w:rPr>
  </w:style>
  <w:style w:type="character" w:customStyle="1" w:styleId="Heading3Char">
    <w:name w:val="Heading 3 Char"/>
    <w:basedOn w:val="DefaultParagraphFont"/>
    <w:link w:val="Heading3"/>
    <w:uiPriority w:val="9"/>
    <w:rsid w:val="0030512D"/>
    <w:rPr>
      <w:rFonts w:ascii="Cambria" w:eastAsia="Calibri" w:hAnsi="Cambria" w:cs="Times New Roman"/>
      <w:b/>
      <w:sz w:val="24"/>
      <w:szCs w:val="24"/>
    </w:rPr>
  </w:style>
  <w:style w:type="character" w:customStyle="1" w:styleId="Heading4Char">
    <w:name w:val="Heading 4 Char"/>
    <w:basedOn w:val="DefaultParagraphFont"/>
    <w:link w:val="Heading4"/>
    <w:uiPriority w:val="9"/>
    <w:rsid w:val="00314379"/>
    <w:rPr>
      <w:rFonts w:ascii="Cambria" w:eastAsia="Calibri" w:hAnsi="Cambria" w:cs="Times New Roman"/>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nvestorwords.com/3669/period.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storwords.com/3634/paymen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nvestorwords.com/747/cash.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vestorwords.com/6443/cash_receipt.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22</Pages>
  <Words>4791</Words>
  <Characters>27314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Cousins</dc:creator>
  <cp:keywords/>
  <dc:description/>
  <cp:lastModifiedBy>Erin Cousins</cp:lastModifiedBy>
  <cp:revision>9</cp:revision>
  <dcterms:created xsi:type="dcterms:W3CDTF">2021-02-22T17:38:00Z</dcterms:created>
  <dcterms:modified xsi:type="dcterms:W3CDTF">2021-02-22T17:55:00Z</dcterms:modified>
</cp:coreProperties>
</file>